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240" w:lineRule="auto"/>
        <w:ind w:right="12" w:rightChars="6"/>
        <w:jc w:val="left"/>
        <w:textAlignment w:val="auto"/>
        <w:rPr>
          <w:rFonts w:hint="default"/>
          <w:sz w:val="20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240" w:lineRule="auto"/>
        <w:ind w:right="12" w:rightChars="6"/>
        <w:jc w:val="left"/>
        <w:textAlignment w:val="auto"/>
        <w:rPr>
          <w:rFonts w:hint="default"/>
          <w:sz w:val="20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240" w:lineRule="auto"/>
        <w:ind w:right="12" w:rightChars="6"/>
        <w:jc w:val="left"/>
        <w:textAlignment w:val="auto"/>
        <w:rPr>
          <w:rFonts w:hint="default"/>
          <w:sz w:val="20"/>
        </w:rPr>
      </w:pPr>
      <w:r>
        <w:rPr>
          <w:rFonts w:hint="default"/>
          <w:sz w:val="20"/>
        </w:rPr>
        <w:pict>
          <v:shape id="_x0000_s1071" o:spid="_x0000_s1071" style="position:absolute;left:0pt;margin-left:88.65pt;margin-top:5.95pt;height:174.1pt;width:1pt;mso-position-horizontal-relative:page;z-index:-237154304;mso-width-relative:page;mso-height-relative:page;" filled="f" stroked="t" coordsize="20,3482" path="m0,0hhl0,3482hhe">
            <v:path arrowok="t"/>
            <v:fill on="f" focussize="0,0"/>
            <v:stroke weight="2.25992125984252pt" color="#4F81BC"/>
            <v:imagedata o:title=""/>
            <o:lock v:ext="edit"/>
          </v:shape>
        </w:pic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240" w:lineRule="auto"/>
        <w:ind w:left="1251" w:leftChars="0" w:right="12" w:rightChars="6" w:hanging="1251" w:hangingChars="156"/>
        <w:jc w:val="left"/>
        <w:textAlignment w:val="auto"/>
        <w:outlineLvl w:val="9"/>
        <w:rPr>
          <w:rFonts w:hint="eastAsia" w:ascii="Cambria" w:hAnsi="Cambria"/>
          <w:color w:val="4F81BC"/>
          <w:position w:val="-1"/>
          <w:sz w:val="80"/>
          <w:lang w:val="en-US" w:eastAsia="zh-CN"/>
        </w:rPr>
      </w:pPr>
      <w:r>
        <w:rPr>
          <w:rFonts w:hint="eastAsia" w:ascii="Cambria" w:hAnsi="Cambria"/>
          <w:color w:val="4F81BC"/>
          <w:spacing w:val="1"/>
          <w:position w:val="-1"/>
          <w:sz w:val="80"/>
          <w:lang w:val="en-US" w:eastAsia="zh-CN"/>
        </w:rPr>
        <w:t xml:space="preserve">       </w:t>
      </w:r>
      <w:r>
        <w:rPr>
          <w:rFonts w:hint="default" w:ascii="Cambria" w:hAnsi="Cambria" w:eastAsia="Cambria"/>
          <w:color w:val="4F81BC"/>
          <w:spacing w:val="1"/>
          <w:position w:val="-1"/>
          <w:sz w:val="80"/>
        </w:rPr>
        <w:t>B</w:t>
      </w:r>
      <w:r>
        <w:rPr>
          <w:rFonts w:hint="default" w:ascii="Cambria" w:hAnsi="Cambria" w:eastAsia="Cambria"/>
          <w:color w:val="4F81BC"/>
          <w:position w:val="-1"/>
          <w:sz w:val="80"/>
        </w:rPr>
        <w:t>X</w:t>
      </w:r>
      <w:r>
        <w:rPr>
          <w:rFonts w:hint="default" w:ascii="Cambria" w:hAnsi="Cambria" w:eastAsia="Cambria"/>
          <w:color w:val="4F81BC"/>
          <w:spacing w:val="1"/>
          <w:position w:val="-1"/>
          <w:sz w:val="80"/>
        </w:rPr>
        <w:t>-</w:t>
      </w:r>
      <w:r>
        <w:rPr>
          <w:rFonts w:hint="default" w:ascii="Cambria" w:hAnsi="Cambria" w:eastAsia="Cambria"/>
          <w:color w:val="4F81BC"/>
          <w:position w:val="-1"/>
          <w:sz w:val="80"/>
        </w:rPr>
        <w:t>YQ</w:t>
      </w:r>
      <w:r>
        <w:rPr>
          <w:rFonts w:hint="eastAsia" w:ascii="Cambria" w:hAnsi="Cambria"/>
          <w:color w:val="4F81BC"/>
          <w:position w:val="-1"/>
          <w:sz w:val="80"/>
          <w:lang w:val="en-US" w:eastAsia="zh-CN"/>
        </w:rPr>
        <w:t>3/YQ4/YQ2E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240" w:lineRule="auto"/>
        <w:ind w:left="2494" w:leftChars="623" w:right="12" w:rightChars="6" w:firstLine="12" w:firstLineChars="0"/>
        <w:jc w:val="left"/>
        <w:textAlignment w:val="auto"/>
        <w:outlineLvl w:val="9"/>
        <w:rPr>
          <w:rFonts w:hint="eastAsia" w:ascii="宋体" w:hAnsi="宋体"/>
          <w:color w:val="4F81BC"/>
          <w:position w:val="-1"/>
          <w:sz w:val="80"/>
        </w:rPr>
      </w:pPr>
      <w:r>
        <w:rPr>
          <w:rFonts w:hint="eastAsia" w:ascii="Cambria" w:hAnsi="Cambria"/>
          <w:color w:val="4F81BC"/>
          <w:position w:val="-1"/>
          <w:sz w:val="80"/>
          <w:lang w:val="en-US" w:eastAsia="zh-CN"/>
        </w:rPr>
        <w:t>控制器使用手册</w:t>
      </w:r>
      <w:r>
        <w:rPr>
          <w:rFonts w:hint="eastAsia" w:ascii="宋体" w:hAnsi="宋体"/>
          <w:color w:val="4F81BC"/>
          <w:position w:val="-1"/>
          <w:sz w:val="80"/>
          <w:lang w:val="en-US" w:eastAsia="zh-CN"/>
        </w:rPr>
        <w:t xml:space="preserve">                          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240" w:lineRule="auto"/>
        <w:ind w:left="0" w:leftChars="0" w:right="12" w:rightChars="6" w:firstLine="0" w:firstLineChars="0"/>
        <w:jc w:val="left"/>
        <w:textAlignment w:val="auto"/>
        <w:outlineLvl w:val="9"/>
        <w:rPr>
          <w:rFonts w:hint="eastAsia" w:ascii="宋体" w:hAnsi="宋体"/>
          <w:color w:val="000000"/>
          <w:sz w:val="22"/>
        </w:rPr>
      </w:pPr>
      <w:r>
        <w:rPr>
          <w:rFonts w:hint="eastAsia" w:ascii="宋体" w:hAnsi="宋体"/>
          <w:color w:val="000000"/>
          <w:sz w:val="22"/>
          <w:lang w:val="en-US" w:eastAsia="zh-CN"/>
        </w:rPr>
        <w:t xml:space="preserve">            </w:t>
      </w:r>
      <w:r>
        <w:rPr>
          <w:rFonts w:hint="eastAsia" w:ascii="宋体" w:hAnsi="宋体"/>
          <w:color w:val="000000"/>
          <w:sz w:val="22"/>
        </w:rPr>
        <w:t>用户说</w:t>
      </w:r>
      <w:r>
        <w:rPr>
          <w:rFonts w:hint="eastAsia" w:ascii="宋体" w:hAnsi="宋体"/>
          <w:color w:val="000000"/>
          <w:spacing w:val="-2"/>
          <w:sz w:val="22"/>
        </w:rPr>
        <w:t>明</w:t>
      </w:r>
      <w:r>
        <w:rPr>
          <w:rFonts w:hint="eastAsia" w:ascii="宋体" w:hAnsi="宋体"/>
          <w:color w:val="000000"/>
          <w:sz w:val="22"/>
        </w:rPr>
        <w:t>书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240" w:lineRule="auto"/>
        <w:ind w:right="12" w:rightChars="6"/>
        <w:jc w:val="left"/>
        <w:textAlignment w:val="auto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Calibri" w:hAnsi="Calibri"/>
          <w:color w:val="4F81BC"/>
          <w:spacing w:val="1"/>
          <w:sz w:val="22"/>
          <w:lang w:val="en-US" w:eastAsia="zh-CN"/>
        </w:rPr>
        <w:t xml:space="preserve">              </w:t>
      </w:r>
      <w:r>
        <w:rPr>
          <w:rFonts w:hint="default" w:ascii="Calibri" w:hAnsi="Calibri" w:eastAsia="Calibri"/>
          <w:color w:val="4F81BC"/>
          <w:spacing w:val="1"/>
          <w:sz w:val="22"/>
        </w:rPr>
        <w:t>2</w:t>
      </w:r>
      <w:r>
        <w:rPr>
          <w:rFonts w:hint="default" w:ascii="Calibri" w:hAnsi="Calibri" w:eastAsia="Calibri"/>
          <w:color w:val="4F81BC"/>
          <w:spacing w:val="-2"/>
          <w:sz w:val="22"/>
        </w:rPr>
        <w:t>0</w:t>
      </w:r>
      <w:r>
        <w:rPr>
          <w:rFonts w:hint="default" w:ascii="Calibri" w:hAnsi="Calibri" w:eastAsia="Calibri"/>
          <w:color w:val="4F81BC"/>
          <w:spacing w:val="1"/>
          <w:sz w:val="22"/>
        </w:rPr>
        <w:t>1</w:t>
      </w:r>
      <w:r>
        <w:rPr>
          <w:rFonts w:hint="eastAsia" w:ascii="Calibri" w:hAnsi="Calibri"/>
          <w:color w:val="4F81BC"/>
          <w:spacing w:val="1"/>
          <w:sz w:val="22"/>
          <w:lang w:val="en-US" w:eastAsia="zh-CN"/>
        </w:rPr>
        <w:t>7</w:t>
      </w:r>
      <w:r>
        <w:rPr>
          <w:rFonts w:hint="default" w:ascii="Calibri" w:hAnsi="Calibri" w:eastAsia="Calibri"/>
          <w:color w:val="4F81BC"/>
          <w:spacing w:val="-3"/>
          <w:sz w:val="22"/>
        </w:rPr>
        <w:t>-</w:t>
      </w:r>
      <w:r>
        <w:rPr>
          <w:rFonts w:hint="eastAsia" w:ascii="Calibri" w:hAnsi="Calibri"/>
          <w:color w:val="4F81BC"/>
          <w:spacing w:val="1"/>
          <w:sz w:val="22"/>
          <w:lang w:val="en-US" w:eastAsia="zh-CN"/>
        </w:rPr>
        <w:t>1</w:t>
      </w:r>
      <w:r>
        <w:rPr>
          <w:rFonts w:hint="default" w:ascii="Calibri" w:hAnsi="Calibri" w:eastAsia="Calibri"/>
          <w:color w:val="4F81BC"/>
          <w:sz w:val="22"/>
        </w:rPr>
        <w:t>-</w:t>
      </w:r>
      <w:r>
        <w:rPr>
          <w:rFonts w:hint="eastAsia" w:ascii="Calibri" w:hAnsi="Calibri"/>
          <w:color w:val="4F81BC"/>
          <w:sz w:val="22"/>
          <w:lang w:val="en-US" w:eastAsia="zh-CN"/>
        </w:rPr>
        <w:t>12</w:t>
      </w:r>
    </w:p>
    <w:p>
      <w:pPr>
        <w:pStyle w:val="41"/>
        <w:rPr>
          <w:rFonts w:hint="eastAsia" w:ascii="微软雅黑" w:hAnsi="微软雅黑" w:eastAsia="微软雅黑" w:cs="微软雅黑"/>
          <w:sz w:val="21"/>
          <w:szCs w:val="21"/>
        </w:rPr>
        <w:sectPr>
          <w:footerReference r:id="rId5" w:type="first"/>
          <w:headerReference r:id="rId3" w:type="default"/>
          <w:footerReference r:id="rId4" w:type="default"/>
          <w:pgSz w:w="12240" w:h="15840"/>
          <w:pgMar w:top="1440" w:right="900" w:bottom="1440" w:left="851" w:header="720" w:footer="720" w:gutter="0"/>
          <w:pgNumType w:fmt="decimal"/>
          <w:cols w:space="720" w:num="1"/>
          <w:formProt w:val="0"/>
          <w:titlePg/>
          <w:docGrid w:linePitch="360" w:charSpace="2047"/>
        </w:sectPr>
      </w:pPr>
    </w:p>
    <w:p>
      <w:pPr>
        <w:pStyle w:val="41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Copyright</w:t>
      </w:r>
    </w:p>
    <w:p>
      <w:pPr>
        <w:pStyle w:val="40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pStyle w:val="4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 xml:space="preserve">All rights reserved. </w:t>
      </w:r>
      <w:r>
        <w:rPr>
          <w:rFonts w:hint="eastAsia" w:ascii="微软雅黑" w:hAnsi="微软雅黑" w:eastAsia="微软雅黑" w:cs="微软雅黑"/>
          <w:sz w:val="21"/>
          <w:szCs w:val="21"/>
        </w:rPr>
        <w:t>No part of this publication may be reproduced in any form by print, photo print, microfilm or any other means without written permission by ONBON.</w:t>
      </w:r>
    </w:p>
    <w:p>
      <w:pPr>
        <w:pStyle w:val="40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pStyle w:val="4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©2010-2011Onbon</w:t>
      </w: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pageBreakBefore/>
        <w:rPr>
          <w:rFonts w:hint="eastAsia" w:ascii="微软雅黑" w:hAnsi="微软雅黑" w:eastAsia="微软雅黑" w:cs="微软雅黑"/>
          <w:sz w:val="21"/>
          <w:szCs w:val="21"/>
        </w:rPr>
      </w:pPr>
    </w:p>
    <w:tbl>
      <w:tblPr>
        <w:tblStyle w:val="25"/>
        <w:tblW w:w="8856" w:type="dxa"/>
        <w:jc w:val="center"/>
        <w:tblInd w:w="0" w:type="dxa"/>
        <w:tblBorders>
          <w:top w:val="single" w:color="00000A" w:sz="4" w:space="0"/>
          <w:left w:val="single" w:color="00000A" w:sz="4" w:space="0"/>
          <w:bottom w:val="single" w:color="00000A" w:sz="4" w:space="0"/>
          <w:right w:val="single" w:color="00000A" w:sz="4" w:space="0"/>
          <w:insideH w:val="single" w:color="00000A" w:sz="4" w:space="0"/>
          <w:insideV w:val="single" w:color="00000A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07"/>
        <w:gridCol w:w="1260"/>
        <w:gridCol w:w="1800"/>
        <w:gridCol w:w="4789"/>
      </w:tblGrid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07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版本号</w:t>
            </w:r>
          </w:p>
        </w:tc>
        <w:tc>
          <w:tcPr>
            <w:tcW w:w="126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日期</w:t>
            </w:r>
          </w:p>
        </w:tc>
        <w:tc>
          <w:tcPr>
            <w:tcW w:w="180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作者</w:t>
            </w:r>
          </w:p>
        </w:tc>
        <w:tc>
          <w:tcPr>
            <w:tcW w:w="4789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both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描述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3" w:hRule="atLeast"/>
          <w:jc w:val="center"/>
        </w:trPr>
        <w:tc>
          <w:tcPr>
            <w:tcW w:w="1007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1.0</w:t>
            </w:r>
          </w:p>
        </w:tc>
        <w:tc>
          <w:tcPr>
            <w:tcW w:w="126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201</w:t>
            </w:r>
            <w:r>
              <w:rPr>
                <w:rFonts w:hint="eastAsia" w:ascii="微软雅黑" w:hAnsi="微软雅黑" w:eastAsia="微软雅黑" w:cs="微软雅黑"/>
                <w:sz w:val="21"/>
                <w:szCs w:val="21"/>
                <w:lang w:val="en-US" w:eastAsia="zh-CN"/>
              </w:rPr>
              <w:t>7</w:t>
            </w: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-</w:t>
            </w:r>
            <w:r>
              <w:rPr>
                <w:rFonts w:hint="eastAsia" w:ascii="微软雅黑" w:hAnsi="微软雅黑" w:eastAsia="微软雅黑" w:cs="微软雅黑"/>
                <w:sz w:val="21"/>
                <w:szCs w:val="21"/>
                <w:lang w:val="en-US" w:eastAsia="zh-CN"/>
              </w:rPr>
              <w:t>1</w:t>
            </w: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-</w:t>
            </w:r>
            <w:r>
              <w:rPr>
                <w:rFonts w:hint="eastAsia" w:ascii="微软雅黑" w:hAnsi="微软雅黑" w:eastAsia="微软雅黑" w:cs="微软雅黑"/>
                <w:sz w:val="21"/>
                <w:szCs w:val="21"/>
                <w:lang w:val="en-US" w:eastAsia="zh-CN"/>
              </w:rPr>
              <w:t>12</w:t>
            </w:r>
          </w:p>
        </w:tc>
        <w:tc>
          <w:tcPr>
            <w:tcW w:w="180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  <w:lang w:eastAsia="zh-CN"/>
              </w:rPr>
              <w:t>陈敏</w:t>
            </w:r>
          </w:p>
        </w:tc>
        <w:tc>
          <w:tcPr>
            <w:tcW w:w="4789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both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BX-YQ3/YQ4/YQ2E控制器使用手册</w:t>
            </w:r>
          </w:p>
        </w:tc>
      </w:tr>
    </w:tbl>
    <w:p>
      <w:pPr>
        <w:rPr>
          <w:rFonts w:hint="eastAsia" w:ascii="微软雅黑" w:hAnsi="微软雅黑" w:eastAsia="微软雅黑" w:cs="微软雅黑"/>
          <w:sz w:val="21"/>
          <w:szCs w:val="21"/>
        </w:rPr>
        <w:sectPr>
          <w:footerReference r:id="rId7" w:type="first"/>
          <w:footerReference r:id="rId6" w:type="default"/>
          <w:pgSz w:w="12240" w:h="15840"/>
          <w:pgMar w:top="1440" w:right="900" w:bottom="1440" w:left="851" w:header="720" w:footer="720" w:gutter="0"/>
          <w:pgNumType w:fmt="decimal"/>
          <w:cols w:space="720" w:num="1"/>
          <w:formProt w:val="0"/>
          <w:titlePg/>
          <w:docGrid w:linePitch="360" w:charSpace="2047"/>
        </w:sectPr>
      </w:pPr>
    </w:p>
    <w:p>
      <w:pPr>
        <w:pStyle w:val="33"/>
        <w:numPr>
          <w:ilvl w:val="0"/>
          <w:numId w:val="0"/>
        </w:numPr>
        <w:ind w:leftChars="0"/>
        <w:jc w:val="center"/>
        <w:rPr>
          <w:rFonts w:hint="eastAsia" w:ascii="微软雅黑" w:hAnsi="微软雅黑" w:eastAsia="微软雅黑" w:cs="微软雅黑"/>
          <w:sz w:val="21"/>
          <w:szCs w:val="21"/>
        </w:rPr>
      </w:pPr>
      <w:bookmarkStart w:id="0" w:name="_Toc422998721"/>
      <w:bookmarkStart w:id="1" w:name="_Toc422999602"/>
      <w:bookmarkStart w:id="2" w:name="_Toc422916729"/>
      <w:bookmarkStart w:id="3" w:name="_Toc422839571"/>
      <w:bookmarkStart w:id="4" w:name="_Toc421696346"/>
      <w:bookmarkStart w:id="5" w:name="_Toc421897177"/>
      <w:bookmarkStart w:id="6" w:name="_Toc21362"/>
      <w:r>
        <w:rPr>
          <w:rFonts w:hint="eastAsia" w:ascii="微软雅黑" w:hAnsi="微软雅黑" w:eastAsia="微软雅黑" w:cs="微软雅黑"/>
          <w:color w:val="00000A"/>
          <w:sz w:val="32"/>
          <w:szCs w:val="32"/>
          <w:lang w:val="zh-CN"/>
        </w:rPr>
        <w:t>目录</w:t>
      </w:r>
      <w:bookmarkEnd w:id="0"/>
      <w:bookmarkEnd w:id="1"/>
      <w:bookmarkEnd w:id="2"/>
      <w:bookmarkEnd w:id="3"/>
      <w:bookmarkEnd w:id="4"/>
      <w:bookmarkEnd w:id="5"/>
      <w:bookmarkEnd w:id="6"/>
    </w:p>
    <w:p>
      <w:pPr>
        <w:pStyle w:val="17"/>
        <w:tabs>
          <w:tab w:val="right" w:leader="dot" w:pos="10631"/>
        </w:tabs>
      </w:pPr>
      <w:r>
        <w:rPr>
          <w:rFonts w:hint="eastAsia" w:ascii="微软雅黑" w:hAnsi="微软雅黑" w:eastAsia="微软雅黑" w:cs="微软雅黑"/>
          <w:sz w:val="21"/>
          <w:szCs w:val="21"/>
        </w:rPr>
        <w:fldChar w:fldCharType="begin"/>
      </w:r>
      <w:r>
        <w:rPr>
          <w:rFonts w:hint="eastAsia" w:ascii="微软雅黑" w:hAnsi="微软雅黑" w:eastAsia="微软雅黑" w:cs="微软雅黑"/>
          <w:sz w:val="21"/>
          <w:szCs w:val="21"/>
        </w:rPr>
        <w:instrText xml:space="preserve">TOC</w:instrText>
      </w:r>
      <w:r>
        <w:rPr>
          <w:rFonts w:hint="eastAsia" w:ascii="微软雅黑" w:hAnsi="微软雅黑" w:eastAsia="微软雅黑" w:cs="微软雅黑"/>
          <w:sz w:val="21"/>
          <w:szCs w:val="21"/>
        </w:rPr>
        <w:fldChar w:fldCharType="separate"/>
      </w:r>
      <w:r>
        <w:rPr>
          <w:rFonts w:hint="default" w:ascii="微软雅黑" w:hAnsi="微软雅黑" w:eastAsia="微软雅黑" w:cs="微软雅黑"/>
        </w:rPr>
        <w:t xml:space="preserve">1. </w:t>
      </w:r>
      <w:r>
        <w:rPr>
          <w:rFonts w:hint="eastAsia" w:ascii="微软雅黑" w:hAnsi="微软雅黑" w:eastAsia="微软雅黑" w:cs="微软雅黑"/>
        </w:rPr>
        <w:t>产品概述</w:t>
      </w:r>
      <w:r>
        <w:tab/>
      </w:r>
      <w:r>
        <w:fldChar w:fldCharType="begin"/>
      </w:r>
      <w:r>
        <w:instrText xml:space="preserve"> PAGEREF _Toc4857 </w:instrText>
      </w:r>
      <w:r>
        <w:fldChar w:fldCharType="separate"/>
      </w:r>
      <w:r>
        <w:t>5</w:t>
      </w:r>
      <w:r>
        <w:fldChar w:fldCharType="end"/>
      </w:r>
    </w:p>
    <w:p>
      <w:pPr>
        <w:pStyle w:val="19"/>
        <w:tabs>
          <w:tab w:val="right" w:leader="dot" w:pos="10631"/>
        </w:tabs>
      </w:pPr>
      <w:r>
        <w:rPr>
          <w:rFonts w:hint="default"/>
        </w:rPr>
        <w:t xml:space="preserve">1.1. </w:t>
      </w:r>
      <w:r>
        <w:rPr>
          <w:rFonts w:hint="eastAsia"/>
        </w:rPr>
        <w:t>技术参数</w:t>
      </w:r>
      <w:r>
        <w:tab/>
      </w:r>
      <w:r>
        <w:fldChar w:fldCharType="begin"/>
      </w:r>
      <w:r>
        <w:instrText xml:space="preserve"> PAGEREF _Toc17458 </w:instrText>
      </w:r>
      <w:r>
        <w:fldChar w:fldCharType="separate"/>
      </w:r>
      <w:r>
        <w:t>5</w:t>
      </w:r>
      <w:r>
        <w:fldChar w:fldCharType="end"/>
      </w:r>
    </w:p>
    <w:p>
      <w:pPr>
        <w:pStyle w:val="19"/>
        <w:tabs>
          <w:tab w:val="right" w:leader="dot" w:pos="10631"/>
        </w:tabs>
      </w:pPr>
      <w:r>
        <w:rPr>
          <w:rFonts w:hint="default"/>
        </w:rPr>
        <w:t xml:space="preserve">1.2. </w:t>
      </w:r>
      <w:r>
        <w:rPr>
          <w:rFonts w:hint="eastAsia"/>
        </w:rPr>
        <w:t>屏幕规格</w:t>
      </w:r>
      <w:r>
        <w:tab/>
      </w:r>
      <w:r>
        <w:fldChar w:fldCharType="begin"/>
      </w:r>
      <w:r>
        <w:instrText xml:space="preserve"> PAGEREF _Toc13130 </w:instrText>
      </w:r>
      <w:r>
        <w:fldChar w:fldCharType="separate"/>
      </w:r>
      <w:r>
        <w:t>6</w:t>
      </w:r>
      <w:r>
        <w:fldChar w:fldCharType="end"/>
      </w:r>
    </w:p>
    <w:p>
      <w:pPr>
        <w:pStyle w:val="17"/>
        <w:tabs>
          <w:tab w:val="right" w:leader="dot" w:pos="10631"/>
        </w:tabs>
      </w:pPr>
      <w:r>
        <w:rPr>
          <w:rFonts w:hint="default" w:ascii="微软雅黑" w:hAnsi="微软雅黑" w:eastAsia="微软雅黑" w:cs="微软雅黑"/>
          <w:szCs w:val="28"/>
        </w:rPr>
        <w:t xml:space="preserve">2. </w:t>
      </w:r>
      <w:r>
        <w:rPr>
          <w:rFonts w:hint="eastAsia" w:ascii="微软雅黑" w:hAnsi="微软雅黑" w:eastAsia="微软雅黑" w:cs="微软雅黑"/>
          <w:szCs w:val="28"/>
        </w:rPr>
        <w:t>接口定义</w:t>
      </w:r>
      <w:r>
        <w:tab/>
      </w:r>
      <w:r>
        <w:fldChar w:fldCharType="begin"/>
      </w:r>
      <w:r>
        <w:instrText xml:space="preserve"> PAGEREF _Toc10024 </w:instrText>
      </w:r>
      <w:r>
        <w:fldChar w:fldCharType="separate"/>
      </w:r>
      <w:r>
        <w:t>7</w:t>
      </w:r>
      <w:r>
        <w:fldChar w:fldCharType="end"/>
      </w:r>
    </w:p>
    <w:p>
      <w:pPr>
        <w:pStyle w:val="19"/>
        <w:tabs>
          <w:tab w:val="right" w:leader="dot" w:pos="10631"/>
        </w:tabs>
      </w:pPr>
      <w:r>
        <w:rPr>
          <w:rFonts w:hint="default"/>
        </w:rPr>
        <w:t xml:space="preserve">2.1. </w:t>
      </w:r>
      <w:r>
        <w:rPr>
          <w:rFonts w:hint="eastAsia"/>
        </w:rPr>
        <w:t>BX-YQ3/YQ4/YQ2E接口说明</w:t>
      </w:r>
      <w:r>
        <w:tab/>
      </w:r>
      <w:r>
        <w:fldChar w:fldCharType="begin"/>
      </w:r>
      <w:r>
        <w:instrText xml:space="preserve"> PAGEREF _Toc27599 </w:instrText>
      </w:r>
      <w:r>
        <w:fldChar w:fldCharType="separate"/>
      </w:r>
      <w:r>
        <w:t>7</w:t>
      </w:r>
      <w:r>
        <w:fldChar w:fldCharType="end"/>
      </w:r>
    </w:p>
    <w:p>
      <w:pPr>
        <w:pStyle w:val="19"/>
        <w:tabs>
          <w:tab w:val="right" w:leader="dot" w:pos="10631"/>
        </w:tabs>
      </w:pPr>
      <w:r>
        <w:rPr>
          <w:rFonts w:hint="default"/>
        </w:rPr>
        <w:t xml:space="preserve">2.2. </w:t>
      </w:r>
      <w:r>
        <w:rPr>
          <w:rFonts w:hint="eastAsia"/>
        </w:rPr>
        <w:t>网络接口说明</w:t>
      </w:r>
      <w:r>
        <w:tab/>
      </w:r>
      <w:r>
        <w:fldChar w:fldCharType="begin"/>
      </w:r>
      <w:r>
        <w:instrText xml:space="preserve"> PAGEREF _Toc21000 </w:instrText>
      </w:r>
      <w:r>
        <w:fldChar w:fldCharType="separate"/>
      </w:r>
      <w:r>
        <w:t>9</w:t>
      </w:r>
      <w:r>
        <w:fldChar w:fldCharType="end"/>
      </w:r>
    </w:p>
    <w:p>
      <w:pPr>
        <w:pStyle w:val="17"/>
        <w:tabs>
          <w:tab w:val="right" w:leader="dot" w:pos="10631"/>
        </w:tabs>
      </w:pPr>
      <w:r>
        <w:rPr>
          <w:rFonts w:hint="default" w:ascii="微软雅黑" w:hAnsi="微软雅黑" w:eastAsia="微软雅黑" w:cs="微软雅黑"/>
          <w:szCs w:val="28"/>
        </w:rPr>
        <w:t xml:space="preserve">3. </w:t>
      </w:r>
      <w:r>
        <w:rPr>
          <w:rFonts w:hint="eastAsia" w:ascii="微软雅黑" w:hAnsi="微软雅黑" w:eastAsia="微软雅黑" w:cs="微软雅黑"/>
          <w:szCs w:val="28"/>
        </w:rPr>
        <w:t>控制器规格</w:t>
      </w:r>
      <w:r>
        <w:tab/>
      </w:r>
      <w:r>
        <w:fldChar w:fldCharType="begin"/>
      </w:r>
      <w:r>
        <w:instrText xml:space="preserve"> PAGEREF _Toc1026 </w:instrText>
      </w:r>
      <w:r>
        <w:fldChar w:fldCharType="separate"/>
      </w:r>
      <w:r>
        <w:t>10</w:t>
      </w:r>
      <w:r>
        <w:fldChar w:fldCharType="end"/>
      </w:r>
    </w:p>
    <w:p>
      <w:pPr>
        <w:pStyle w:val="19"/>
        <w:tabs>
          <w:tab w:val="right" w:leader="dot" w:pos="10631"/>
        </w:tabs>
      </w:pPr>
      <w:r>
        <w:rPr>
          <w:rFonts w:hint="default"/>
        </w:rPr>
        <w:t xml:space="preserve">3.1. </w:t>
      </w:r>
      <w:r>
        <w:rPr>
          <w:rFonts w:hint="eastAsia"/>
        </w:rPr>
        <w:t>BX-YQ2E/BX-YQ3/BX-YQ4规格</w:t>
      </w:r>
      <w:r>
        <w:tab/>
      </w:r>
      <w:r>
        <w:fldChar w:fldCharType="begin"/>
      </w:r>
      <w:r>
        <w:instrText xml:space="preserve"> PAGEREF _Toc31895 </w:instrText>
      </w:r>
      <w:r>
        <w:fldChar w:fldCharType="separate"/>
      </w:r>
      <w:r>
        <w:t>10</w:t>
      </w:r>
      <w:r>
        <w:fldChar w:fldCharType="end"/>
      </w:r>
    </w:p>
    <w:p>
      <w:pPr>
        <w:pStyle w:val="17"/>
        <w:tabs>
          <w:tab w:val="right" w:leader="dot" w:pos="10631"/>
        </w:tabs>
      </w:pPr>
      <w:r>
        <w:rPr>
          <w:rFonts w:hint="default" w:ascii="微软雅黑" w:hAnsi="微软雅黑" w:eastAsia="微软雅黑" w:cs="微软雅黑"/>
          <w:szCs w:val="30"/>
        </w:rPr>
        <w:t xml:space="preserve">4. </w:t>
      </w:r>
      <w:r>
        <w:rPr>
          <w:rFonts w:hint="eastAsia" w:ascii="微软雅黑" w:hAnsi="微软雅黑" w:eastAsia="微软雅黑" w:cs="微软雅黑"/>
          <w:szCs w:val="30"/>
        </w:rPr>
        <w:t>直流特性</w:t>
      </w:r>
      <w:r>
        <w:tab/>
      </w:r>
      <w:r>
        <w:fldChar w:fldCharType="begin"/>
      </w:r>
      <w:r>
        <w:instrText xml:space="preserve"> PAGEREF _Toc29183 </w:instrText>
      </w:r>
      <w:r>
        <w:fldChar w:fldCharType="separate"/>
      </w:r>
      <w:r>
        <w:t>11</w:t>
      </w:r>
      <w:r>
        <w:fldChar w:fldCharType="end"/>
      </w:r>
    </w:p>
    <w:p>
      <w:pPr>
        <w:pStyle w:val="17"/>
        <w:tabs>
          <w:tab w:val="right" w:leader="dot" w:pos="10631"/>
        </w:tabs>
      </w:pPr>
      <w:r>
        <w:rPr>
          <w:rFonts w:hint="default" w:ascii="微软雅黑" w:hAnsi="微软雅黑" w:eastAsia="微软雅黑" w:cs="微软雅黑"/>
          <w:szCs w:val="30"/>
        </w:rPr>
        <w:t xml:space="preserve">5. </w:t>
      </w:r>
      <w:r>
        <w:rPr>
          <w:rFonts w:hint="eastAsia" w:ascii="微软雅黑" w:hAnsi="微软雅黑" w:eastAsia="微软雅黑" w:cs="微软雅黑"/>
          <w:szCs w:val="30"/>
        </w:rPr>
        <w:t>使用步骤</w:t>
      </w:r>
      <w:r>
        <w:tab/>
      </w:r>
      <w:r>
        <w:fldChar w:fldCharType="begin"/>
      </w:r>
      <w:r>
        <w:instrText xml:space="preserve"> PAGEREF _Toc5183 </w:instrText>
      </w:r>
      <w:r>
        <w:fldChar w:fldCharType="separate"/>
      </w:r>
      <w:r>
        <w:t>12</w:t>
      </w:r>
      <w:r>
        <w:fldChar w:fldCharType="end"/>
      </w:r>
    </w:p>
    <w:p>
      <w:pPr>
        <w:pStyle w:val="19"/>
        <w:tabs>
          <w:tab w:val="right" w:leader="dot" w:pos="10631"/>
        </w:tabs>
      </w:pPr>
      <w:r>
        <w:rPr>
          <w:rFonts w:hint="default"/>
        </w:rPr>
        <w:t xml:space="preserve">5.1. </w:t>
      </w:r>
      <w:r>
        <w:rPr>
          <w:rFonts w:hint="eastAsia"/>
        </w:rPr>
        <w:t>BX-YQ3/YQ4/YQ2E安装</w:t>
      </w:r>
      <w:r>
        <w:tab/>
      </w:r>
      <w:r>
        <w:fldChar w:fldCharType="begin"/>
      </w:r>
      <w:r>
        <w:instrText xml:space="preserve"> PAGEREF _Toc1601 </w:instrText>
      </w:r>
      <w:r>
        <w:fldChar w:fldCharType="separate"/>
      </w:r>
      <w:r>
        <w:t>12</w:t>
      </w:r>
      <w:r>
        <w:fldChar w:fldCharType="end"/>
      </w:r>
    </w:p>
    <w:p>
      <w:pPr>
        <w:pStyle w:val="19"/>
        <w:tabs>
          <w:tab w:val="right" w:leader="dot" w:pos="10631"/>
        </w:tabs>
      </w:pPr>
      <w:r>
        <w:rPr>
          <w:rFonts w:hint="default"/>
        </w:rPr>
        <w:t xml:space="preserve">5.2. </w:t>
      </w:r>
      <w:r>
        <w:rPr>
          <w:rFonts w:hint="eastAsia"/>
        </w:rPr>
        <w:t>设置控制器IP地址</w:t>
      </w:r>
      <w:r>
        <w:tab/>
      </w:r>
      <w:r>
        <w:fldChar w:fldCharType="begin"/>
      </w:r>
      <w:r>
        <w:instrText xml:space="preserve"> PAGEREF _Toc17767 </w:instrText>
      </w:r>
      <w:r>
        <w:fldChar w:fldCharType="separate"/>
      </w:r>
      <w:r>
        <w:t>12</w:t>
      </w:r>
      <w:r>
        <w:fldChar w:fldCharType="end"/>
      </w:r>
    </w:p>
    <w:p>
      <w:pPr>
        <w:pStyle w:val="19"/>
        <w:tabs>
          <w:tab w:val="right" w:leader="dot" w:pos="10631"/>
        </w:tabs>
      </w:pPr>
      <w:r>
        <w:rPr>
          <w:rFonts w:hint="default"/>
        </w:rPr>
        <w:t xml:space="preserve">5.3. </w:t>
      </w:r>
      <w:r>
        <w:rPr>
          <w:rFonts w:hint="eastAsia"/>
        </w:rPr>
        <w:t>设置屏参</w:t>
      </w:r>
      <w:r>
        <w:tab/>
      </w:r>
      <w:r>
        <w:fldChar w:fldCharType="begin"/>
      </w:r>
      <w:r>
        <w:instrText xml:space="preserve"> PAGEREF _Toc10783 </w:instrText>
      </w:r>
      <w:r>
        <w:fldChar w:fldCharType="separate"/>
      </w:r>
      <w:r>
        <w:t>15</w:t>
      </w:r>
      <w:r>
        <w:fldChar w:fldCharType="end"/>
      </w:r>
    </w:p>
    <w:p>
      <w:pPr>
        <w:pStyle w:val="19"/>
        <w:tabs>
          <w:tab w:val="right" w:leader="dot" w:pos="10631"/>
        </w:tabs>
      </w:pPr>
      <w:r>
        <w:rPr>
          <w:rFonts w:hint="default"/>
        </w:rPr>
        <w:t xml:space="preserve">5.4. </w:t>
      </w:r>
      <w:r>
        <w:rPr>
          <w:rFonts w:hint="eastAsia"/>
          <w:lang w:eastAsia="zh-CN"/>
        </w:rPr>
        <w:t>扫描配置</w:t>
      </w:r>
      <w:r>
        <w:tab/>
      </w:r>
      <w:r>
        <w:fldChar w:fldCharType="begin"/>
      </w:r>
      <w:r>
        <w:instrText xml:space="preserve"> PAGEREF _Toc12395 </w:instrText>
      </w:r>
      <w:r>
        <w:fldChar w:fldCharType="separate"/>
      </w:r>
      <w:r>
        <w:t>17</w:t>
      </w:r>
      <w:r>
        <w:fldChar w:fldCharType="end"/>
      </w:r>
    </w:p>
    <w:p>
      <w:pPr>
        <w:pStyle w:val="19"/>
        <w:tabs>
          <w:tab w:val="right" w:leader="dot" w:pos="10631"/>
        </w:tabs>
      </w:pPr>
      <w:r>
        <w:rPr>
          <w:rFonts w:hint="default"/>
        </w:rPr>
        <w:t xml:space="preserve">5.5. </w:t>
      </w:r>
      <w:r>
        <w:rPr>
          <w:rFonts w:hint="eastAsia"/>
          <w:lang w:eastAsia="zh-CN"/>
        </w:rPr>
        <w:t>智能扫描配置</w:t>
      </w:r>
      <w:r>
        <w:tab/>
      </w:r>
      <w:r>
        <w:fldChar w:fldCharType="begin"/>
      </w:r>
      <w:r>
        <w:instrText xml:space="preserve"> PAGEREF _Toc28514 </w:instrText>
      </w:r>
      <w:r>
        <w:fldChar w:fldCharType="separate"/>
      </w:r>
      <w:r>
        <w:t>17</w:t>
      </w:r>
      <w:r>
        <w:fldChar w:fldCharType="end"/>
      </w:r>
    </w:p>
    <w:p>
      <w:pPr>
        <w:pStyle w:val="19"/>
        <w:tabs>
          <w:tab w:val="right" w:leader="dot" w:pos="10631"/>
        </w:tabs>
      </w:pPr>
      <w:r>
        <w:rPr>
          <w:rFonts w:hint="default"/>
        </w:rPr>
        <w:t xml:space="preserve">5.6. </w:t>
      </w:r>
      <w:r>
        <w:rPr>
          <w:rFonts w:hint="eastAsia"/>
        </w:rPr>
        <w:t>BX-YQ3/YQ4/YQ2E接收卡设置</w:t>
      </w:r>
      <w:r>
        <w:tab/>
      </w:r>
      <w:r>
        <w:fldChar w:fldCharType="begin"/>
      </w:r>
      <w:r>
        <w:instrText xml:space="preserve"> PAGEREF _Toc12127 </w:instrText>
      </w:r>
      <w:r>
        <w:fldChar w:fldCharType="separate"/>
      </w:r>
      <w:r>
        <w:t>21</w:t>
      </w:r>
      <w:r>
        <w:fldChar w:fldCharType="end"/>
      </w:r>
    </w:p>
    <w:p>
      <w:pPr>
        <w:pStyle w:val="17"/>
        <w:tabs>
          <w:tab w:val="right" w:leader="dot" w:pos="10631"/>
        </w:tabs>
      </w:pPr>
      <w:r>
        <w:rPr>
          <w:rFonts w:hint="default" w:ascii="微软雅黑" w:hAnsi="微软雅黑" w:eastAsia="微软雅黑" w:cs="微软雅黑"/>
          <w:szCs w:val="30"/>
        </w:rPr>
        <w:t xml:space="preserve">6. </w:t>
      </w:r>
      <w:r>
        <w:rPr>
          <w:rFonts w:hint="eastAsia" w:ascii="微软雅黑" w:hAnsi="微软雅黑" w:eastAsia="微软雅黑" w:cs="微软雅黑"/>
          <w:szCs w:val="30"/>
        </w:rPr>
        <w:t>编辑并发送节目</w:t>
      </w:r>
      <w:r>
        <w:tab/>
      </w:r>
      <w:r>
        <w:fldChar w:fldCharType="begin"/>
      </w:r>
      <w:r>
        <w:instrText xml:space="preserve"> PAGEREF _Toc24944 </w:instrText>
      </w:r>
      <w:r>
        <w:fldChar w:fldCharType="separate"/>
      </w:r>
      <w:r>
        <w:t>23</w:t>
      </w:r>
      <w:r>
        <w:fldChar w:fldCharType="end"/>
      </w:r>
    </w:p>
    <w:p>
      <w:pPr>
        <w:pStyle w:val="17"/>
        <w:tabs>
          <w:tab w:val="right" w:leader="dot" w:pos="10631"/>
        </w:tabs>
      </w:pPr>
      <w:r>
        <w:rPr>
          <w:rFonts w:hint="default" w:ascii="微软雅黑" w:hAnsi="微软雅黑" w:eastAsia="微软雅黑" w:cs="微软雅黑"/>
          <w:szCs w:val="28"/>
        </w:rPr>
        <w:t xml:space="preserve">7. </w:t>
      </w:r>
      <w:r>
        <w:rPr>
          <w:rFonts w:hint="eastAsia" w:ascii="微软雅黑" w:hAnsi="微软雅黑" w:eastAsia="微软雅黑" w:cs="微软雅黑"/>
          <w:szCs w:val="28"/>
        </w:rPr>
        <w:t>遥控器的使用</w:t>
      </w:r>
      <w:r>
        <w:tab/>
      </w:r>
      <w:r>
        <w:fldChar w:fldCharType="begin"/>
      </w:r>
      <w:r>
        <w:instrText xml:space="preserve"> PAGEREF _Toc31505 </w:instrText>
      </w:r>
      <w:r>
        <w:fldChar w:fldCharType="separate"/>
      </w:r>
      <w:r>
        <w:t>25</w:t>
      </w:r>
      <w:r>
        <w:fldChar w:fldCharType="end"/>
      </w:r>
    </w:p>
    <w:p>
      <w:pPr>
        <w:pStyle w:val="19"/>
        <w:tabs>
          <w:tab w:val="right" w:leader="dot" w:pos="10631"/>
        </w:tabs>
      </w:pPr>
      <w:r>
        <w:rPr>
          <w:rFonts w:hint="default"/>
        </w:rPr>
        <w:t xml:space="preserve">7.1. </w:t>
      </w:r>
      <w:r>
        <w:rPr>
          <w:rFonts w:hint="eastAsia"/>
        </w:rPr>
        <w:t>遥控器</w:t>
      </w:r>
      <w:r>
        <w:rPr>
          <w:rFonts w:hint="eastAsia"/>
          <w:lang w:val="en-US" w:eastAsia="zh-CN"/>
        </w:rPr>
        <w:t>按键</w:t>
      </w:r>
      <w:r>
        <w:rPr>
          <w:rFonts w:hint="eastAsia"/>
        </w:rPr>
        <w:t>说明</w:t>
      </w:r>
      <w:r>
        <w:tab/>
      </w:r>
      <w:r>
        <w:fldChar w:fldCharType="begin"/>
      </w:r>
      <w:r>
        <w:instrText xml:space="preserve"> PAGEREF _Toc19676 </w:instrText>
      </w:r>
      <w:r>
        <w:fldChar w:fldCharType="separate"/>
      </w:r>
      <w:r>
        <w:t>25</w:t>
      </w:r>
      <w:r>
        <w:fldChar w:fldCharType="end"/>
      </w:r>
    </w:p>
    <w:p>
      <w:pPr>
        <w:pStyle w:val="19"/>
        <w:tabs>
          <w:tab w:val="right" w:leader="dot" w:pos="10631"/>
        </w:tabs>
      </w:pPr>
      <w:r>
        <w:rPr>
          <w:rFonts w:hint="default"/>
        </w:rPr>
        <w:t xml:space="preserve">7.2. </w:t>
      </w:r>
      <w:r>
        <w:rPr>
          <w:rFonts w:hint="eastAsia"/>
        </w:rPr>
        <w:t>遥控器</w:t>
      </w:r>
      <w:r>
        <w:rPr>
          <w:rFonts w:hint="eastAsia"/>
          <w:lang w:val="en-US" w:eastAsia="zh-CN"/>
        </w:rPr>
        <w:t>主要功能讲解</w:t>
      </w:r>
      <w:r>
        <w:tab/>
      </w:r>
      <w:r>
        <w:fldChar w:fldCharType="begin"/>
      </w:r>
      <w:r>
        <w:instrText xml:space="preserve"> PAGEREF _Toc12512 </w:instrText>
      </w:r>
      <w:r>
        <w:fldChar w:fldCharType="separate"/>
      </w:r>
      <w:r>
        <w:t>27</w:t>
      </w:r>
      <w:r>
        <w:fldChar w:fldCharType="end"/>
      </w:r>
    </w:p>
    <w:p>
      <w:pPr>
        <w:pStyle w:val="17"/>
        <w:tabs>
          <w:tab w:val="right" w:leader="dot" w:pos="10631"/>
        </w:tabs>
      </w:pPr>
      <w:r>
        <w:rPr>
          <w:rFonts w:hint="default" w:ascii="微软雅黑" w:hAnsi="微软雅黑" w:eastAsia="微软雅黑" w:cs="微软雅黑"/>
          <w:szCs w:val="28"/>
        </w:rPr>
        <w:t xml:space="preserve">8. </w:t>
      </w:r>
      <w:r>
        <w:rPr>
          <w:rFonts w:hint="eastAsia" w:ascii="微软雅黑" w:hAnsi="微软雅黑" w:eastAsia="微软雅黑" w:cs="微软雅黑"/>
          <w:szCs w:val="28"/>
        </w:rPr>
        <w:t>恢复出厂设置</w:t>
      </w:r>
      <w:r>
        <w:tab/>
      </w:r>
      <w:r>
        <w:fldChar w:fldCharType="begin"/>
      </w:r>
      <w:r>
        <w:instrText xml:space="preserve"> PAGEREF _Toc6232 </w:instrText>
      </w:r>
      <w:r>
        <w:fldChar w:fldCharType="separate"/>
      </w:r>
      <w:r>
        <w:t>35</w:t>
      </w:r>
      <w:r>
        <w:fldChar w:fldCharType="end"/>
      </w:r>
    </w:p>
    <w:p>
      <w:pPr>
        <w:pStyle w:val="17"/>
        <w:tabs>
          <w:tab w:val="right" w:leader="dot" w:pos="10631"/>
        </w:tabs>
      </w:pPr>
      <w:r>
        <w:rPr>
          <w:rFonts w:hint="default" w:ascii="微软雅黑" w:hAnsi="微软雅黑" w:eastAsia="微软雅黑" w:cs="微软雅黑"/>
          <w:szCs w:val="28"/>
        </w:rPr>
        <w:t xml:space="preserve">9. </w:t>
      </w:r>
      <w:r>
        <w:rPr>
          <w:rFonts w:hint="eastAsia" w:ascii="微软雅黑" w:hAnsi="微软雅黑" w:eastAsia="微软雅黑" w:cs="微软雅黑"/>
          <w:szCs w:val="28"/>
        </w:rPr>
        <w:t>测试显示屏</w:t>
      </w:r>
      <w:r>
        <w:tab/>
      </w:r>
      <w:r>
        <w:fldChar w:fldCharType="begin"/>
      </w:r>
      <w:r>
        <w:instrText xml:space="preserve"> PAGEREF _Toc2133 </w:instrText>
      </w:r>
      <w:r>
        <w:fldChar w:fldCharType="separate"/>
      </w:r>
      <w:r>
        <w:t>36</w:t>
      </w:r>
      <w:r>
        <w:fldChar w:fldCharType="end"/>
      </w:r>
    </w:p>
    <w:p>
      <w:pPr>
        <w:pStyle w:val="17"/>
        <w:tabs>
          <w:tab w:val="right" w:leader="dot" w:pos="10631"/>
        </w:tabs>
      </w:pPr>
      <w:r>
        <w:rPr>
          <w:rFonts w:hint="default" w:ascii="微软雅黑" w:hAnsi="微软雅黑" w:eastAsia="微软雅黑" w:cs="微软雅黑"/>
          <w:szCs w:val="28"/>
        </w:rPr>
        <w:t xml:space="preserve">10. </w:t>
      </w:r>
      <w:r>
        <w:rPr>
          <w:rFonts w:hint="eastAsia" w:ascii="微软雅黑" w:hAnsi="微软雅黑" w:eastAsia="微软雅黑" w:cs="微软雅黑"/>
          <w:szCs w:val="28"/>
        </w:rPr>
        <w:t>故障排查</w:t>
      </w:r>
      <w:r>
        <w:tab/>
      </w:r>
      <w:r>
        <w:fldChar w:fldCharType="begin"/>
      </w:r>
      <w:r>
        <w:instrText xml:space="preserve"> PAGEREF _Toc25183 </w:instrText>
      </w:r>
      <w:r>
        <w:fldChar w:fldCharType="separate"/>
      </w:r>
      <w:r>
        <w:t>37</w:t>
      </w:r>
      <w:r>
        <w:fldChar w:fldCharType="end"/>
      </w:r>
    </w:p>
    <w:p>
      <w:pPr>
        <w:pStyle w:val="19"/>
        <w:tabs>
          <w:tab w:val="right" w:leader="dot" w:pos="10631"/>
        </w:tabs>
      </w:pPr>
      <w:r>
        <w:rPr>
          <w:rFonts w:hint="default"/>
        </w:rPr>
        <w:t xml:space="preserve">10.1. </w:t>
      </w:r>
      <w:r>
        <w:rPr>
          <w:rFonts w:hint="eastAsia"/>
        </w:rPr>
        <w:t>状态指示灯</w:t>
      </w:r>
      <w:r>
        <w:tab/>
      </w:r>
      <w:r>
        <w:fldChar w:fldCharType="begin"/>
      </w:r>
      <w:r>
        <w:instrText xml:space="preserve"> PAGEREF _Toc16050 </w:instrText>
      </w:r>
      <w:r>
        <w:fldChar w:fldCharType="separate"/>
      </w:r>
      <w:r>
        <w:t>37</w:t>
      </w:r>
      <w:r>
        <w:fldChar w:fldCharType="end"/>
      </w:r>
    </w:p>
    <w:p>
      <w:pPr>
        <w:pStyle w:val="19"/>
        <w:tabs>
          <w:tab w:val="right" w:leader="dot" w:pos="10631"/>
        </w:tabs>
      </w:pPr>
      <w:r>
        <w:rPr>
          <w:rFonts w:hint="default"/>
        </w:rPr>
        <w:t xml:space="preserve">10.2. </w:t>
      </w:r>
      <w:r>
        <w:rPr>
          <w:rFonts w:hint="eastAsia"/>
        </w:rPr>
        <w:t>常见故障</w:t>
      </w:r>
      <w:r>
        <w:tab/>
      </w:r>
      <w:r>
        <w:fldChar w:fldCharType="begin"/>
      </w:r>
      <w:r>
        <w:instrText xml:space="preserve"> PAGEREF _Toc28947 </w:instrText>
      </w:r>
      <w:r>
        <w:fldChar w:fldCharType="separate"/>
      </w:r>
      <w:r>
        <w:t>37</w:t>
      </w:r>
      <w:r>
        <w:fldChar w:fldCharType="end"/>
      </w:r>
    </w:p>
    <w:p>
      <w:pPr>
        <w:pStyle w:val="17"/>
        <w:tabs>
          <w:tab w:val="right" w:leader="dot" w:pos="10631"/>
        </w:tabs>
      </w:pPr>
      <w:r>
        <w:rPr>
          <w:rFonts w:hint="default" w:ascii="微软雅黑" w:hAnsi="微软雅黑" w:eastAsia="微软雅黑" w:cs="微软雅黑"/>
          <w:szCs w:val="28"/>
        </w:rPr>
        <w:t xml:space="preserve">11. </w:t>
      </w:r>
      <w:r>
        <w:rPr>
          <w:rFonts w:hint="eastAsia" w:ascii="微软雅黑" w:hAnsi="微软雅黑" w:eastAsia="微软雅黑" w:cs="微软雅黑"/>
          <w:szCs w:val="28"/>
        </w:rPr>
        <w:t>注意事项</w:t>
      </w:r>
      <w:r>
        <w:tab/>
      </w:r>
      <w:r>
        <w:fldChar w:fldCharType="begin"/>
      </w:r>
      <w:r>
        <w:instrText xml:space="preserve"> PAGEREF _Toc12242 </w:instrText>
      </w:r>
      <w:r>
        <w:fldChar w:fldCharType="separate"/>
      </w:r>
      <w:r>
        <w:t>38</w:t>
      </w:r>
      <w:r>
        <w:fldChar w:fldCharType="end"/>
      </w:r>
    </w:p>
    <w:p>
      <w:pPr>
        <w:pStyle w:val="17"/>
        <w:tabs>
          <w:tab w:val="right" w:leader="dot" w:pos="10631"/>
        </w:tabs>
      </w:pPr>
      <w:r>
        <w:rPr>
          <w:rFonts w:hint="default" w:ascii="微软雅黑" w:hAnsi="微软雅黑" w:eastAsia="微软雅黑" w:cs="微软雅黑"/>
          <w:szCs w:val="28"/>
        </w:rPr>
        <w:t xml:space="preserve">12. </w:t>
      </w:r>
      <w:r>
        <w:rPr>
          <w:rFonts w:hint="eastAsia" w:ascii="微软雅黑" w:hAnsi="微软雅黑" w:eastAsia="微软雅黑" w:cs="微软雅黑"/>
          <w:szCs w:val="28"/>
        </w:rPr>
        <w:t>联系我们</w:t>
      </w:r>
      <w:r>
        <w:tab/>
      </w:r>
      <w:r>
        <w:fldChar w:fldCharType="begin"/>
      </w:r>
      <w:r>
        <w:instrText xml:space="preserve"> PAGEREF _Toc11808 </w:instrText>
      </w:r>
      <w:r>
        <w:fldChar w:fldCharType="separate"/>
      </w:r>
      <w:r>
        <w:t>39</w:t>
      </w:r>
      <w:r>
        <w:fldChar w:fldCharType="end"/>
      </w:r>
    </w:p>
    <w:p>
      <w:pPr>
        <w:rPr>
          <w:rFonts w:hint="eastAsia" w:ascii="微软雅黑" w:hAnsi="微软雅黑" w:eastAsia="微软雅黑" w:cs="微软雅黑"/>
          <w:b w:val="0"/>
          <w:i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b w:val="0"/>
          <w:i/>
          <w:szCs w:val="21"/>
          <w:lang w:val="en-US" w:eastAsia="zh-CN" w:bidi="ar-SA"/>
        </w:rPr>
        <w:fldChar w:fldCharType="end"/>
      </w:r>
    </w:p>
    <w:p>
      <w:pPr>
        <w:rPr>
          <w:rFonts w:hint="eastAsia" w:ascii="微软雅黑" w:hAnsi="微软雅黑" w:eastAsia="微软雅黑" w:cs="微软雅黑"/>
          <w:b w:val="0"/>
          <w:i/>
          <w:szCs w:val="21"/>
          <w:lang w:val="en-US" w:eastAsia="zh-CN" w:bidi="ar-SA"/>
        </w:rPr>
      </w:pPr>
    </w:p>
    <w:p>
      <w:pPr>
        <w:rPr>
          <w:rFonts w:hint="eastAsia" w:ascii="微软雅黑" w:hAnsi="微软雅黑" w:eastAsia="微软雅黑" w:cs="微软雅黑"/>
          <w:b w:val="0"/>
          <w:i/>
          <w:szCs w:val="21"/>
          <w:lang w:val="en-US" w:eastAsia="zh-CN" w:bidi="ar-SA"/>
        </w:rPr>
      </w:pPr>
    </w:p>
    <w:p>
      <w:pPr>
        <w:rPr>
          <w:rFonts w:hint="eastAsia" w:ascii="微软雅黑" w:hAnsi="微软雅黑" w:eastAsia="微软雅黑" w:cs="微软雅黑"/>
          <w:b w:val="0"/>
          <w:i/>
          <w:szCs w:val="21"/>
          <w:lang w:val="en-US" w:eastAsia="zh-CN" w:bidi="ar-SA"/>
        </w:rPr>
      </w:pPr>
    </w:p>
    <w:p>
      <w:pPr>
        <w:rPr>
          <w:rFonts w:hint="eastAsia" w:ascii="微软雅黑" w:hAnsi="微软雅黑" w:eastAsia="微软雅黑" w:cs="微软雅黑"/>
          <w:b w:val="0"/>
          <w:i/>
          <w:szCs w:val="21"/>
          <w:lang w:val="en-US" w:eastAsia="zh-CN" w:bidi="ar-SA"/>
        </w:rPr>
      </w:pPr>
    </w:p>
    <w:p>
      <w:pPr>
        <w:rPr>
          <w:rFonts w:hint="eastAsia" w:ascii="微软雅黑" w:hAnsi="微软雅黑" w:eastAsia="微软雅黑" w:cs="微软雅黑"/>
          <w:b w:val="0"/>
          <w:i/>
          <w:szCs w:val="21"/>
          <w:lang w:val="en-US" w:eastAsia="zh-CN" w:bidi="ar-SA"/>
        </w:rPr>
      </w:pPr>
    </w:p>
    <w:p>
      <w:pPr>
        <w:rPr>
          <w:rFonts w:hint="eastAsia" w:ascii="微软雅黑" w:hAnsi="微软雅黑" w:eastAsia="微软雅黑" w:cs="微软雅黑"/>
          <w:b w:val="0"/>
          <w:i/>
          <w:szCs w:val="21"/>
          <w:lang w:val="en-US" w:eastAsia="zh-CN" w:bidi="ar-SA"/>
        </w:rPr>
      </w:pPr>
    </w:p>
    <w:p>
      <w:pPr>
        <w:rPr>
          <w:rFonts w:hint="eastAsia" w:ascii="微软雅黑" w:hAnsi="微软雅黑" w:eastAsia="微软雅黑" w:cs="微软雅黑"/>
          <w:b w:val="0"/>
          <w:i/>
          <w:szCs w:val="21"/>
          <w:lang w:val="en-US" w:eastAsia="zh-CN" w:bidi="ar-SA"/>
        </w:rPr>
      </w:pPr>
    </w:p>
    <w:p>
      <w:pPr>
        <w:rPr>
          <w:rFonts w:hint="eastAsia" w:ascii="微软雅黑" w:hAnsi="微软雅黑" w:eastAsia="微软雅黑" w:cs="微软雅黑"/>
          <w:b w:val="0"/>
          <w:i/>
          <w:szCs w:val="21"/>
          <w:lang w:val="en-US" w:eastAsia="zh-CN" w:bidi="ar-SA"/>
        </w:rPr>
      </w:pPr>
    </w:p>
    <w:p>
      <w:pPr>
        <w:rPr>
          <w:rFonts w:hint="eastAsia" w:ascii="微软雅黑" w:hAnsi="微软雅黑" w:eastAsia="微软雅黑" w:cs="微软雅黑"/>
          <w:b w:val="0"/>
          <w:i/>
          <w:szCs w:val="21"/>
          <w:lang w:val="en-US" w:eastAsia="zh-CN" w:bidi="ar-SA"/>
        </w:rPr>
      </w:pPr>
    </w:p>
    <w:p>
      <w:pPr>
        <w:rPr>
          <w:rFonts w:hint="eastAsia" w:ascii="微软雅黑" w:hAnsi="微软雅黑" w:eastAsia="微软雅黑" w:cs="微软雅黑"/>
          <w:b w:val="0"/>
          <w:i/>
          <w:szCs w:val="21"/>
          <w:lang w:val="en-US" w:eastAsia="zh-CN" w:bidi="ar-SA"/>
        </w:rPr>
      </w:pPr>
    </w:p>
    <w:p>
      <w:pPr>
        <w:rPr>
          <w:rFonts w:hint="eastAsia" w:ascii="微软雅黑" w:hAnsi="微软雅黑" w:eastAsia="微软雅黑" w:cs="微软雅黑"/>
          <w:b w:val="0"/>
          <w:i/>
          <w:szCs w:val="21"/>
          <w:lang w:val="en-US" w:eastAsia="zh-CN" w:bidi="ar-SA"/>
        </w:rPr>
      </w:pPr>
    </w:p>
    <w:p>
      <w:pPr>
        <w:rPr>
          <w:rFonts w:hint="eastAsia" w:ascii="微软雅黑" w:hAnsi="微软雅黑" w:eastAsia="微软雅黑" w:cs="微软雅黑"/>
          <w:b w:val="0"/>
          <w:i/>
          <w:szCs w:val="21"/>
          <w:lang w:val="en-US" w:eastAsia="zh-CN" w:bidi="ar-SA"/>
        </w:rPr>
      </w:pPr>
    </w:p>
    <w:p>
      <w:pPr>
        <w:rPr>
          <w:rFonts w:hint="eastAsia" w:ascii="微软雅黑" w:hAnsi="微软雅黑" w:eastAsia="微软雅黑" w:cs="微软雅黑"/>
          <w:b w:val="0"/>
          <w:i/>
          <w:szCs w:val="21"/>
          <w:lang w:val="en-US" w:eastAsia="zh-CN" w:bidi="ar-SA"/>
        </w:rPr>
      </w:pPr>
      <w:bookmarkStart w:id="50" w:name="_GoBack"/>
      <w:bookmarkEnd w:id="50"/>
    </w:p>
    <w:p>
      <w:pPr>
        <w:rPr>
          <w:rFonts w:hint="eastAsia" w:ascii="微软雅黑" w:hAnsi="微软雅黑" w:eastAsia="微软雅黑" w:cs="微软雅黑"/>
          <w:b w:val="0"/>
          <w:i/>
          <w:szCs w:val="21"/>
          <w:lang w:val="en-US" w:eastAsia="zh-CN" w:bidi="ar-SA"/>
        </w:rPr>
      </w:pPr>
    </w:p>
    <w:p>
      <w:pPr>
        <w:jc w:val="center"/>
        <w:rPr>
          <w:rFonts w:hint="eastAsia" w:ascii="微软雅黑" w:hAnsi="微软雅黑" w:eastAsia="微软雅黑" w:cs="微软雅黑"/>
          <w:b/>
          <w:sz w:val="30"/>
          <w:szCs w:val="30"/>
        </w:rPr>
      </w:pPr>
      <w:r>
        <w:rPr>
          <w:rFonts w:hint="eastAsia" w:ascii="微软雅黑" w:hAnsi="微软雅黑" w:eastAsia="微软雅黑" w:cs="微软雅黑"/>
          <w:b/>
          <w:sz w:val="30"/>
          <w:szCs w:val="30"/>
        </w:rPr>
        <w:t xml:space="preserve"> BX-YQ3/YQ4/YQ2E控制器使用手册</w:t>
      </w:r>
    </w:p>
    <w:p>
      <w:pPr>
        <w:pStyle w:val="2"/>
        <w:numPr>
          <w:ilvl w:val="0"/>
          <w:numId w:val="2"/>
        </w:numPr>
        <w:ind w:left="425" w:leftChars="0" w:hanging="425" w:firstLineChars="0"/>
        <w:rPr>
          <w:rFonts w:hint="eastAsia" w:ascii="微软雅黑" w:hAnsi="微软雅黑" w:eastAsia="微软雅黑" w:cs="微软雅黑"/>
        </w:rPr>
      </w:pPr>
      <w:bookmarkStart w:id="7" w:name="_Toc4857"/>
      <w:r>
        <w:rPr>
          <w:rFonts w:hint="eastAsia" w:ascii="微软雅黑" w:hAnsi="微软雅黑" w:eastAsia="微软雅黑" w:cs="微软雅黑"/>
        </w:rPr>
        <w:t>产品概述</w:t>
      </w:r>
      <w:bookmarkEnd w:id="7"/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 w:val="0"/>
        <w:spacing w:after="0" w:line="240" w:lineRule="auto"/>
        <w:ind w:left="0" w:leftChars="0" w:right="0" w:rightChars="0" w:firstLine="412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BX-YQ3/ YQ4/ YQ2E控制器支持视频、图片，文字等信息的播放；支持多节目多分区；支持远程管理节目；支持网络通讯集群管理；支持U盘上传节目，支持usb，sd卡播放节目；支持-40℃～80℃宽工作温度。性能稳定，安装操作简便，性价比超高；广泛应用于各种LED全彩显示屏和LED媒体全彩屏集群显示系统。</w:t>
      </w:r>
    </w:p>
    <w:p>
      <w:pPr>
        <w:pStyle w:val="3"/>
        <w:rPr>
          <w:rFonts w:hint="eastAsia"/>
        </w:rPr>
      </w:pPr>
      <w:bookmarkStart w:id="8" w:name="_Toc17458"/>
      <w:r>
        <w:rPr>
          <w:rFonts w:hint="eastAsia"/>
        </w:rPr>
        <w:t>技术参数</w:t>
      </w:r>
      <w:bookmarkEnd w:id="8"/>
    </w:p>
    <w:tbl>
      <w:tblPr>
        <w:tblStyle w:val="25"/>
        <w:tblW w:w="9781" w:type="dxa"/>
        <w:jc w:val="center"/>
        <w:tblInd w:w="108" w:type="dxa"/>
        <w:tblBorders>
          <w:top w:val="single" w:color="00000A" w:sz="4" w:space="0"/>
          <w:left w:val="single" w:color="00000A" w:sz="4" w:space="0"/>
          <w:bottom w:val="single" w:color="00000A" w:sz="4" w:space="0"/>
          <w:right w:val="single" w:color="00000A" w:sz="4" w:space="0"/>
          <w:insideH w:val="single" w:color="00000A" w:sz="4" w:space="0"/>
          <w:insideV w:val="single" w:color="00000A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0"/>
        <w:gridCol w:w="8081"/>
      </w:tblGrid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" w:hRule="atLeast"/>
          <w:jc w:val="center"/>
        </w:trPr>
        <w:tc>
          <w:tcPr>
            <w:tcW w:w="170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存储容量</w:t>
            </w:r>
          </w:p>
        </w:tc>
        <w:tc>
          <w:tcPr>
            <w:tcW w:w="8081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4GByte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" w:hRule="atLeast"/>
          <w:jc w:val="center"/>
        </w:trPr>
        <w:tc>
          <w:tcPr>
            <w:tcW w:w="170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适配范围</w:t>
            </w:r>
          </w:p>
        </w:tc>
        <w:tc>
          <w:tcPr>
            <w:tcW w:w="8081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各种规格的全彩及双基色LED显示屏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" w:hRule="atLeast"/>
          <w:jc w:val="center"/>
        </w:trPr>
        <w:tc>
          <w:tcPr>
            <w:tcW w:w="170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软件功能</w:t>
            </w:r>
          </w:p>
        </w:tc>
        <w:tc>
          <w:tcPr>
            <w:tcW w:w="8081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分组集群管理/多节目编辑/多区域显示/多种语言版本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" w:hRule="atLeast"/>
          <w:jc w:val="center"/>
        </w:trPr>
        <w:tc>
          <w:tcPr>
            <w:tcW w:w="170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节目类型</w:t>
            </w:r>
          </w:p>
        </w:tc>
        <w:tc>
          <w:tcPr>
            <w:tcW w:w="8081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普通节目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" w:hRule="atLeast"/>
          <w:jc w:val="center"/>
        </w:trPr>
        <w:tc>
          <w:tcPr>
            <w:tcW w:w="170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节目数量</w:t>
            </w:r>
          </w:p>
        </w:tc>
        <w:tc>
          <w:tcPr>
            <w:tcW w:w="8081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支持512个节目，每个节目划分为8个区域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" w:hRule="atLeast"/>
          <w:jc w:val="center"/>
        </w:trPr>
        <w:tc>
          <w:tcPr>
            <w:tcW w:w="170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区域类型</w:t>
            </w:r>
          </w:p>
        </w:tc>
        <w:tc>
          <w:tcPr>
            <w:tcW w:w="8081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图文/字幕/视频/农历/时间/模拟表盘/正负计时/温度/温湿度/天气预报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" w:hRule="atLeast"/>
          <w:jc w:val="center"/>
        </w:trPr>
        <w:tc>
          <w:tcPr>
            <w:tcW w:w="170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时钟显示</w:t>
            </w:r>
          </w:p>
        </w:tc>
        <w:tc>
          <w:tcPr>
            <w:tcW w:w="8081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农历/模拟表盘/中英文时钟/正负计时 (均支持多组显示)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" w:hRule="atLeast"/>
          <w:jc w:val="center"/>
        </w:trPr>
        <w:tc>
          <w:tcPr>
            <w:tcW w:w="170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通讯接口</w:t>
            </w:r>
          </w:p>
        </w:tc>
        <w:tc>
          <w:tcPr>
            <w:tcW w:w="8081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标配100M网口，支持3G无线传输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" w:hRule="atLeast"/>
          <w:jc w:val="center"/>
        </w:trPr>
        <w:tc>
          <w:tcPr>
            <w:tcW w:w="170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显示接口</w:t>
            </w:r>
          </w:p>
        </w:tc>
        <w:tc>
          <w:tcPr>
            <w:tcW w:w="8081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  <w:lang w:eastAsia="zh-CN"/>
              </w:rPr>
              <w:t>配套</w:t>
            </w:r>
            <w:r>
              <w:rPr>
                <w:rFonts w:hint="eastAsia" w:ascii="微软雅黑" w:hAnsi="微软雅黑" w:eastAsia="微软雅黑" w:cs="微软雅黑"/>
                <w:sz w:val="21"/>
                <w:szCs w:val="21"/>
                <w:lang w:val="en-US" w:eastAsia="zh-CN"/>
              </w:rPr>
              <w:t>BX_V75、BX_V、BX_V75L接收卡使用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" w:hRule="atLeast"/>
          <w:jc w:val="center"/>
        </w:trPr>
        <w:tc>
          <w:tcPr>
            <w:tcW w:w="170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传感器支持</w:t>
            </w:r>
          </w:p>
        </w:tc>
        <w:tc>
          <w:tcPr>
            <w:tcW w:w="8081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温度/温湿度/</w:t>
            </w:r>
            <w:r>
              <w:rPr>
                <w:rFonts w:hint="eastAsia" w:ascii="微软雅黑" w:hAnsi="微软雅黑" w:eastAsia="微软雅黑" w:cs="微软雅黑"/>
                <w:sz w:val="21"/>
                <w:szCs w:val="21"/>
                <w:lang w:eastAsia="zh-CN"/>
              </w:rPr>
              <w:t>噪声</w:t>
            </w:r>
            <w:r>
              <w:rPr>
                <w:rFonts w:hint="eastAsia" w:ascii="微软雅黑" w:hAnsi="微软雅黑" w:eastAsia="微软雅黑" w:cs="微软雅黑"/>
                <w:sz w:val="21"/>
                <w:szCs w:val="21"/>
                <w:lang w:val="en-US" w:eastAsia="zh-CN"/>
              </w:rPr>
              <w:t>/水位/液位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" w:hRule="atLeast"/>
          <w:jc w:val="center"/>
        </w:trPr>
        <w:tc>
          <w:tcPr>
            <w:tcW w:w="170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遥控器功能</w:t>
            </w:r>
          </w:p>
        </w:tc>
        <w:tc>
          <w:tcPr>
            <w:tcW w:w="8081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节目选择/画面锁定/亮度调整/开关机/屏幕测试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" w:hRule="atLeast"/>
          <w:jc w:val="center"/>
        </w:trPr>
        <w:tc>
          <w:tcPr>
            <w:tcW w:w="170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亮度调节</w:t>
            </w:r>
          </w:p>
        </w:tc>
        <w:tc>
          <w:tcPr>
            <w:tcW w:w="8081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 25</w:t>
            </w:r>
            <w:r>
              <w:rPr>
                <w:rFonts w:hint="eastAsia" w:ascii="微软雅黑" w:hAnsi="微软雅黑" w:eastAsia="微软雅黑" w:cs="微软雅黑"/>
                <w:sz w:val="21"/>
                <w:szCs w:val="21"/>
                <w:lang w:val="en-US" w:eastAsia="zh-CN"/>
              </w:rPr>
              <w:t>5</w:t>
            </w: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级亮度，支持分时自动调亮/软件调亮/遥控调亮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" w:hRule="atLeast"/>
          <w:jc w:val="center"/>
        </w:trPr>
        <w:tc>
          <w:tcPr>
            <w:tcW w:w="170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远程开关</w:t>
            </w:r>
          </w:p>
        </w:tc>
        <w:tc>
          <w:tcPr>
            <w:tcW w:w="8081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支持定时自动开关机/软件开关机/遥控开关机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" w:hRule="atLeast"/>
          <w:jc w:val="center"/>
        </w:trPr>
        <w:tc>
          <w:tcPr>
            <w:tcW w:w="170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工作电压</w:t>
            </w:r>
          </w:p>
        </w:tc>
        <w:tc>
          <w:tcPr>
            <w:tcW w:w="8081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5V （4.5V～6.5V；建议单独供电，严格保证BX-YQ系列的电源质量）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" w:hRule="atLeast"/>
          <w:jc w:val="center"/>
        </w:trPr>
        <w:tc>
          <w:tcPr>
            <w:tcW w:w="170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最大功率</w:t>
            </w:r>
          </w:p>
        </w:tc>
        <w:tc>
          <w:tcPr>
            <w:tcW w:w="8081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≤7W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" w:hRule="atLeast"/>
          <w:jc w:val="center"/>
        </w:trPr>
        <w:tc>
          <w:tcPr>
            <w:tcW w:w="170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环境温度</w:t>
            </w:r>
          </w:p>
        </w:tc>
        <w:tc>
          <w:tcPr>
            <w:tcW w:w="8081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-40℃～75℃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" w:hRule="atLeast"/>
          <w:jc w:val="center"/>
        </w:trPr>
        <w:tc>
          <w:tcPr>
            <w:tcW w:w="170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二次开发</w:t>
            </w:r>
          </w:p>
        </w:tc>
        <w:tc>
          <w:tcPr>
            <w:tcW w:w="8081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提供完整功能的DLL动态库，也可部分开放通讯协议，便捷支持客户二次开发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" w:hRule="atLeast"/>
          <w:jc w:val="center"/>
        </w:trPr>
        <w:tc>
          <w:tcPr>
            <w:tcW w:w="170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配套软件</w:t>
            </w:r>
          </w:p>
        </w:tc>
        <w:tc>
          <w:tcPr>
            <w:tcW w:w="8081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LedshowYQ 201</w:t>
            </w:r>
            <w:r>
              <w:rPr>
                <w:rFonts w:hint="eastAsia" w:ascii="微软雅黑" w:hAnsi="微软雅黑" w:eastAsia="微软雅黑" w:cs="微软雅黑"/>
                <w:sz w:val="21"/>
                <w:szCs w:val="21"/>
                <w:lang w:val="en-US" w:eastAsia="zh-CN"/>
              </w:rPr>
              <w:t>6</w:t>
            </w: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多媒体编辑软件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" w:hRule="atLeast"/>
          <w:jc w:val="center"/>
        </w:trPr>
        <w:tc>
          <w:tcPr>
            <w:tcW w:w="170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使用手册</w:t>
            </w:r>
          </w:p>
        </w:tc>
        <w:tc>
          <w:tcPr>
            <w:tcW w:w="8081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《BX-YQ3/ YQ4 / YQ2E LED多媒体播放器用户手册》</w:t>
            </w:r>
          </w:p>
        </w:tc>
      </w:tr>
    </w:tbl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pStyle w:val="3"/>
        <w:rPr>
          <w:rFonts w:hint="eastAsia"/>
        </w:rPr>
      </w:pPr>
      <w:bookmarkStart w:id="9" w:name="_Toc329358358"/>
      <w:bookmarkEnd w:id="9"/>
      <w:bookmarkStart w:id="10" w:name="_Toc13130"/>
      <w:r>
        <w:rPr>
          <w:rFonts w:hint="eastAsia"/>
        </w:rPr>
        <w:t>屏幕规格</w:t>
      </w:r>
      <w:bookmarkEnd w:id="10"/>
    </w:p>
    <w:tbl>
      <w:tblPr>
        <w:tblStyle w:val="25"/>
        <w:tblW w:w="9781" w:type="dxa"/>
        <w:tblInd w:w="108" w:type="dxa"/>
        <w:tblBorders>
          <w:top w:val="single" w:color="00000A" w:sz="4" w:space="0"/>
          <w:left w:val="single" w:color="00000A" w:sz="4" w:space="0"/>
          <w:bottom w:val="single" w:color="00000A" w:sz="4" w:space="0"/>
          <w:right w:val="single" w:color="00000A" w:sz="4" w:space="0"/>
          <w:insideH w:val="single" w:color="00000A" w:sz="4" w:space="0"/>
          <w:insideV w:val="single" w:color="00000A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5"/>
        <w:gridCol w:w="1417"/>
        <w:gridCol w:w="3545"/>
        <w:gridCol w:w="3544"/>
      </w:tblGrid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5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控制器型号</w:t>
            </w:r>
          </w:p>
        </w:tc>
        <w:tc>
          <w:tcPr>
            <w:tcW w:w="1417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控制点数</w:t>
            </w:r>
          </w:p>
        </w:tc>
        <w:tc>
          <w:tcPr>
            <w:tcW w:w="3545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屏幕规格</w:t>
            </w:r>
          </w:p>
        </w:tc>
        <w:tc>
          <w:tcPr>
            <w:tcW w:w="3544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5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BX-YQ3</w:t>
            </w:r>
          </w:p>
        </w:tc>
        <w:tc>
          <w:tcPr>
            <w:tcW w:w="1417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1280×720</w:t>
            </w:r>
          </w:p>
        </w:tc>
        <w:tc>
          <w:tcPr>
            <w:tcW w:w="3545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最大宽度=1920，最大高度=1024</w:t>
            </w:r>
          </w:p>
        </w:tc>
        <w:tc>
          <w:tcPr>
            <w:tcW w:w="3544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配套BX-V75</w:t>
            </w:r>
            <w:r>
              <w:rPr>
                <w:rFonts w:hint="eastAsia" w:ascii="微软雅黑" w:hAnsi="微软雅黑" w:eastAsia="微软雅黑" w:cs="微软雅黑"/>
                <w:sz w:val="21"/>
                <w:szCs w:val="21"/>
                <w:lang w:eastAsia="zh-CN"/>
              </w:rPr>
              <w:t>、</w:t>
            </w:r>
            <w:r>
              <w:rPr>
                <w:rFonts w:hint="eastAsia" w:ascii="微软雅黑" w:hAnsi="微软雅黑" w:eastAsia="微软雅黑" w:cs="微软雅黑"/>
                <w:sz w:val="21"/>
                <w:szCs w:val="21"/>
                <w:lang w:val="en-US" w:eastAsia="zh-CN"/>
              </w:rPr>
              <w:t>BX_V、BX_V75L</w:t>
            </w: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接收卡。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5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BX-YQ4</w:t>
            </w:r>
          </w:p>
        </w:tc>
        <w:tc>
          <w:tcPr>
            <w:tcW w:w="1417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1920×1080</w:t>
            </w:r>
          </w:p>
        </w:tc>
        <w:tc>
          <w:tcPr>
            <w:tcW w:w="3545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最大宽度=1920，最大高度=1024</w:t>
            </w:r>
          </w:p>
        </w:tc>
        <w:tc>
          <w:tcPr>
            <w:tcW w:w="3544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配套BX-V75接收卡。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5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BX-YQ2E</w:t>
            </w:r>
          </w:p>
        </w:tc>
        <w:tc>
          <w:tcPr>
            <w:tcW w:w="1417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800×600</w:t>
            </w:r>
          </w:p>
        </w:tc>
        <w:tc>
          <w:tcPr>
            <w:tcW w:w="3545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最大宽度=1920，最大高度=1024</w:t>
            </w:r>
          </w:p>
        </w:tc>
        <w:tc>
          <w:tcPr>
            <w:tcW w:w="3544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配套BX-V75接收卡。</w:t>
            </w:r>
          </w:p>
        </w:tc>
      </w:tr>
    </w:tbl>
    <w:p>
      <w:pPr>
        <w:pStyle w:val="39"/>
        <w:ind w:left="360" w:firstLine="0"/>
        <w:rPr>
          <w:rFonts w:hint="eastAsia" w:ascii="微软雅黑" w:hAnsi="微软雅黑" w:eastAsia="微软雅黑" w:cs="微软雅黑"/>
          <w:b/>
          <w:sz w:val="21"/>
          <w:szCs w:val="21"/>
        </w:rPr>
      </w:pPr>
    </w:p>
    <w:p>
      <w:pPr>
        <w:rPr>
          <w:rFonts w:hint="eastAsia" w:ascii="微软雅黑" w:hAnsi="微软雅黑" w:eastAsia="微软雅黑" w:cs="微软雅黑"/>
          <w:b/>
          <w:sz w:val="21"/>
          <w:szCs w:val="21"/>
        </w:rPr>
      </w:pPr>
    </w:p>
    <w:p>
      <w:pPr>
        <w:pStyle w:val="2"/>
        <w:keepNext/>
        <w:keepLines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left="432" w:leftChars="0" w:right="10" w:rightChars="5" w:hanging="432" w:firstLineChars="0"/>
        <w:jc w:val="both"/>
        <w:textAlignment w:val="auto"/>
        <w:outlineLvl w:val="0"/>
        <w:rPr>
          <w:rFonts w:hint="eastAsia" w:ascii="微软雅黑" w:hAnsi="微软雅黑" w:eastAsia="微软雅黑" w:cs="微软雅黑"/>
          <w:sz w:val="28"/>
          <w:szCs w:val="28"/>
        </w:rPr>
      </w:pPr>
      <w:bookmarkStart w:id="11" w:name="_Toc329358359"/>
      <w:bookmarkEnd w:id="11"/>
      <w:bookmarkStart w:id="12" w:name="_Toc10024"/>
      <w:r>
        <w:rPr>
          <w:rFonts w:hint="eastAsia" w:ascii="微软雅黑" w:hAnsi="微软雅黑" w:eastAsia="微软雅黑" w:cs="微软雅黑"/>
          <w:sz w:val="28"/>
          <w:szCs w:val="28"/>
        </w:rPr>
        <w:t>接口定义</w:t>
      </w:r>
      <w:bookmarkEnd w:id="12"/>
    </w:p>
    <w:p>
      <w:pPr>
        <w:pStyle w:val="3"/>
        <w:rPr>
          <w:rFonts w:hint="eastAsia"/>
        </w:rPr>
      </w:pPr>
      <w:bookmarkStart w:id="13" w:name="_BX-YQ1接口说明"/>
      <w:bookmarkEnd w:id="13"/>
      <w:bookmarkStart w:id="14" w:name="_Toc27599"/>
      <w:r>
        <w:rPr>
          <w:rFonts w:hint="eastAsia"/>
        </w:rPr>
        <w:t>BX-YQ3/YQ4/YQ2E接口说明</w:t>
      </w:r>
      <w:bookmarkEnd w:id="14"/>
    </w:p>
    <w:p>
      <w:pPr>
        <w:jc w:val="center"/>
        <w:rPr>
          <w:rFonts w:hint="eastAsia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163185" cy="4055745"/>
            <wp:effectExtent l="0" t="0" r="18415" b="1905"/>
            <wp:docPr id="2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63185" cy="40557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10450"/>
        </w:tabs>
        <w:ind w:right="1650" w:rightChars="825"/>
        <w:jc w:val="center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pict>
          <v:shape id="_x0000_i1026" o:spt="75" type="#_x0000_t75" style="height:291.75pt;width:432pt;" filled="f" o:preferrelative="t" stroked="f" coordsize="21600,21600">
            <v:path/>
            <v:fill on="f" focussize="0,0"/>
            <v:stroke on="f"/>
            <v:imagedata r:id="rId12" o:title=""/>
            <o:lock v:ext="edit" aspectratio="t"/>
            <w10:wrap type="none"/>
            <w10:anchorlock/>
          </v:shape>
        </w:pict>
      </w:r>
    </w:p>
    <w:tbl>
      <w:tblPr>
        <w:tblStyle w:val="25"/>
        <w:tblW w:w="8856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2"/>
        <w:gridCol w:w="2408"/>
        <w:gridCol w:w="545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2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bookmarkStart w:id="15" w:name="_串口接口说明"/>
            <w:bookmarkEnd w:id="15"/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编号</w:t>
            </w:r>
          </w:p>
        </w:tc>
        <w:tc>
          <w:tcPr>
            <w:tcW w:w="2408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接口名称</w:t>
            </w:r>
          </w:p>
        </w:tc>
        <w:tc>
          <w:tcPr>
            <w:tcW w:w="5456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2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1</w:t>
            </w:r>
          </w:p>
        </w:tc>
        <w:tc>
          <w:tcPr>
            <w:tcW w:w="2408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警告灯</w:t>
            </w:r>
          </w:p>
        </w:tc>
        <w:tc>
          <w:tcPr>
            <w:tcW w:w="5456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没有存储介质时，警告灯常亮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2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2</w:t>
            </w:r>
          </w:p>
        </w:tc>
        <w:tc>
          <w:tcPr>
            <w:tcW w:w="2408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USB接口0</w:t>
            </w:r>
          </w:p>
        </w:tc>
        <w:tc>
          <w:tcPr>
            <w:tcW w:w="5456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U盘即插即播，U盘播放节目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2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3</w:t>
            </w:r>
          </w:p>
        </w:tc>
        <w:tc>
          <w:tcPr>
            <w:tcW w:w="2408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百兆以太网接口0</w:t>
            </w:r>
          </w:p>
        </w:tc>
        <w:tc>
          <w:tcPr>
            <w:tcW w:w="5456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连接pc机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2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4</w:t>
            </w:r>
          </w:p>
        </w:tc>
        <w:tc>
          <w:tcPr>
            <w:tcW w:w="2408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USB接口1</w:t>
            </w:r>
          </w:p>
        </w:tc>
        <w:tc>
          <w:tcPr>
            <w:tcW w:w="5456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WiFi 以及4G无线模块接口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2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5</w:t>
            </w:r>
          </w:p>
        </w:tc>
        <w:tc>
          <w:tcPr>
            <w:tcW w:w="2408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音频输出接口</w:t>
            </w:r>
          </w:p>
        </w:tc>
        <w:tc>
          <w:tcPr>
            <w:tcW w:w="5456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双声道，立体声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2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6</w:t>
            </w:r>
          </w:p>
        </w:tc>
        <w:tc>
          <w:tcPr>
            <w:tcW w:w="2408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电源灯</w:t>
            </w:r>
          </w:p>
        </w:tc>
        <w:tc>
          <w:tcPr>
            <w:tcW w:w="5456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控制器工作正常则闪烁，约每秒一次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2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7</w:t>
            </w:r>
          </w:p>
        </w:tc>
        <w:tc>
          <w:tcPr>
            <w:tcW w:w="2408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5V电源接口</w:t>
            </w:r>
          </w:p>
        </w:tc>
        <w:tc>
          <w:tcPr>
            <w:tcW w:w="5456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宽电压输入，支持4.5V～5.5V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2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8</w:t>
            </w:r>
          </w:p>
        </w:tc>
        <w:tc>
          <w:tcPr>
            <w:tcW w:w="2408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SD卡座</w:t>
            </w:r>
          </w:p>
        </w:tc>
        <w:tc>
          <w:tcPr>
            <w:tcW w:w="5456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SD卡座；禁止控制器带电插拔SD卡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2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9</w:t>
            </w:r>
          </w:p>
        </w:tc>
        <w:tc>
          <w:tcPr>
            <w:tcW w:w="2408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遥控器接口</w:t>
            </w:r>
          </w:p>
        </w:tc>
        <w:tc>
          <w:tcPr>
            <w:tcW w:w="5456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红外接收器接口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2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10</w:t>
            </w:r>
          </w:p>
        </w:tc>
        <w:tc>
          <w:tcPr>
            <w:tcW w:w="2408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Ok健</w:t>
            </w:r>
          </w:p>
        </w:tc>
        <w:tc>
          <w:tcPr>
            <w:tcW w:w="5456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交互菜单的确认按钮；同时也是测试模式的快捷键；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2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11</w:t>
            </w:r>
          </w:p>
        </w:tc>
        <w:tc>
          <w:tcPr>
            <w:tcW w:w="2408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下</w:t>
            </w:r>
          </w:p>
        </w:tc>
        <w:tc>
          <w:tcPr>
            <w:tcW w:w="5456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交互菜单焦点下移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2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12</w:t>
            </w:r>
          </w:p>
        </w:tc>
        <w:tc>
          <w:tcPr>
            <w:tcW w:w="2408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上</w:t>
            </w:r>
          </w:p>
        </w:tc>
        <w:tc>
          <w:tcPr>
            <w:tcW w:w="5456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交互菜单焦点上移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2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13</w:t>
            </w:r>
          </w:p>
        </w:tc>
        <w:tc>
          <w:tcPr>
            <w:tcW w:w="2408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菜单</w:t>
            </w:r>
          </w:p>
        </w:tc>
        <w:tc>
          <w:tcPr>
            <w:tcW w:w="5456" w:type="dxa"/>
          </w:tcPr>
          <w:p>
            <w:pPr>
              <w:pStyle w:val="43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唤出</w:t>
            </w:r>
            <w:r>
              <w:rPr>
                <w:rFonts w:hint="eastAsia" w:ascii="微软雅黑" w:hAnsi="微软雅黑" w:eastAsia="微软雅黑" w:cs="微软雅黑"/>
                <w:b/>
                <w:sz w:val="21"/>
                <w:szCs w:val="21"/>
              </w:rPr>
              <w:t>/</w:t>
            </w: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离开配置主界面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2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14</w:t>
            </w:r>
          </w:p>
        </w:tc>
        <w:tc>
          <w:tcPr>
            <w:tcW w:w="2408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多功能板接口</w:t>
            </w:r>
          </w:p>
        </w:tc>
        <w:tc>
          <w:tcPr>
            <w:tcW w:w="5456" w:type="dxa"/>
          </w:tcPr>
          <w:p>
            <w:pPr>
              <w:pStyle w:val="43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连接多功能板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2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15</w:t>
            </w:r>
          </w:p>
        </w:tc>
        <w:tc>
          <w:tcPr>
            <w:tcW w:w="2408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百兆以太网接口1</w:t>
            </w:r>
          </w:p>
        </w:tc>
        <w:tc>
          <w:tcPr>
            <w:tcW w:w="5456" w:type="dxa"/>
          </w:tcPr>
          <w:p>
            <w:pPr>
              <w:pStyle w:val="43"/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连接全彩接收卡，扫描数据输出网口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2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16</w:t>
            </w:r>
          </w:p>
        </w:tc>
        <w:tc>
          <w:tcPr>
            <w:tcW w:w="2408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百兆以太网接口2</w:t>
            </w:r>
          </w:p>
        </w:tc>
        <w:tc>
          <w:tcPr>
            <w:tcW w:w="5456" w:type="dxa"/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连接全彩接收卡，扫描数据输出网口</w:t>
            </w:r>
          </w:p>
        </w:tc>
      </w:tr>
    </w:tbl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pStyle w:val="3"/>
        <w:rPr>
          <w:rFonts w:hint="eastAsia"/>
        </w:rPr>
      </w:pPr>
      <w:bookmarkStart w:id="16" w:name="_网络接口说明"/>
      <w:bookmarkEnd w:id="16"/>
      <w:bookmarkStart w:id="17" w:name="_Toc21000"/>
      <w:r>
        <w:rPr>
          <w:rFonts w:hint="eastAsia"/>
        </w:rPr>
        <w:t>网络接口说明</w:t>
      </w:r>
      <w:bookmarkEnd w:id="17"/>
    </w:p>
    <w:p>
      <w:pPr>
        <w:ind w:firstLine="40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控制器使用RJ45网络接口，通过网线连接到电脑网口(或者是路由器和交换机的网口)。网线有直连线和交叉线两种，控制器支持这两种类型的网线。网线的制作方法如下：</w:t>
      </w:r>
    </w:p>
    <w:p>
      <w:pPr>
        <w:ind w:firstLine="40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pict>
          <v:shape id="_x0000_i1027" o:spt="75" type="#_x0000_t75" style="height:208.5pt;width:268.6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</w:p>
    <w:p>
      <w:pPr>
        <w:ind w:firstLine="40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pict>
          <v:shape id="_x0000_i1028" o:spt="75" type="#_x0000_t75" style="height:206pt;width:274.8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</w:p>
    <w:p>
      <w:pPr>
        <w:rPr>
          <w:rFonts w:hint="eastAsia" w:ascii="微软雅黑" w:hAnsi="微软雅黑" w:eastAsia="微软雅黑" w:cs="微软雅黑"/>
          <w:i/>
          <w:sz w:val="21"/>
          <w:szCs w:val="21"/>
        </w:rPr>
      </w:pPr>
    </w:p>
    <w:p>
      <w:pPr>
        <w:pStyle w:val="2"/>
        <w:keepNext/>
        <w:keepLines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left="432" w:leftChars="0" w:right="10" w:rightChars="5" w:hanging="432" w:firstLineChars="0"/>
        <w:jc w:val="both"/>
        <w:textAlignment w:val="auto"/>
        <w:outlineLvl w:val="0"/>
        <w:rPr>
          <w:rFonts w:hint="eastAsia" w:ascii="微软雅黑" w:hAnsi="微软雅黑" w:eastAsia="微软雅黑" w:cs="微软雅黑"/>
          <w:sz w:val="28"/>
          <w:szCs w:val="28"/>
        </w:rPr>
      </w:pPr>
      <w:bookmarkStart w:id="18" w:name="_Toc329358360"/>
      <w:bookmarkEnd w:id="18"/>
      <w:bookmarkStart w:id="19" w:name="_Toc1026"/>
      <w:r>
        <w:rPr>
          <w:rFonts w:hint="eastAsia" w:ascii="微软雅黑" w:hAnsi="微软雅黑" w:eastAsia="微软雅黑" w:cs="微软雅黑"/>
          <w:sz w:val="28"/>
          <w:szCs w:val="28"/>
        </w:rPr>
        <w:t>控制器规格</w:t>
      </w:r>
      <w:bookmarkEnd w:id="19"/>
    </w:p>
    <w:p>
      <w:pPr>
        <w:pStyle w:val="3"/>
        <w:rPr>
          <w:rFonts w:hint="eastAsia"/>
        </w:rPr>
      </w:pPr>
      <w:bookmarkStart w:id="20" w:name="_Toc31895"/>
      <w:r>
        <w:rPr>
          <w:rFonts w:hint="eastAsia"/>
        </w:rPr>
        <w:t>BX-YQ2E/BX-YQ3/BX-YQ4规格</w:t>
      </w:r>
      <w:bookmarkEnd w:id="20"/>
    </w:p>
    <w:p>
      <w:pPr>
        <w:ind w:firstLine="400"/>
        <w:jc w:val="center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图中单位为毫米。</w:t>
      </w:r>
      <w:r>
        <w:rPr>
          <w:rFonts w:hint="eastAsia" w:ascii="微软雅黑" w:hAnsi="微软雅黑" w:eastAsia="微软雅黑" w:cs="微软雅黑"/>
          <w:sz w:val="21"/>
          <w:szCs w:val="21"/>
        </w:rPr>
        <w:pict>
          <v:shape id="_x0000_i1029" o:spt="75" type="#_x0000_t75" style="height:122.1pt;width:432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4802505" cy="4349115"/>
            <wp:effectExtent l="0" t="0" r="17145" b="13335"/>
            <wp:docPr id="2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02505" cy="43491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sz w:val="21"/>
          <w:szCs w:val="21"/>
        </w:rPr>
        <w:pict>
          <v:shape id="_x0000_i1030" o:spt="75" type="#_x0000_t75" style="height:130.25pt;width:432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</w:p>
    <w:p>
      <w:pPr>
        <w:pStyle w:val="2"/>
        <w:keepNext/>
        <w:keepLines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left="432" w:leftChars="0" w:right="10" w:rightChars="5" w:hanging="432" w:firstLineChars="0"/>
        <w:jc w:val="both"/>
        <w:textAlignment w:val="auto"/>
        <w:outlineLvl w:val="0"/>
        <w:rPr>
          <w:rFonts w:hint="eastAsia" w:ascii="微软雅黑" w:hAnsi="微软雅黑" w:eastAsia="微软雅黑" w:cs="微软雅黑"/>
          <w:sz w:val="30"/>
          <w:szCs w:val="30"/>
        </w:rPr>
      </w:pPr>
      <w:bookmarkStart w:id="21" w:name="_Toc29183"/>
      <w:r>
        <w:rPr>
          <w:rFonts w:hint="eastAsia" w:ascii="微软雅黑" w:hAnsi="微软雅黑" w:eastAsia="微软雅黑" w:cs="微软雅黑"/>
          <w:sz w:val="30"/>
          <w:szCs w:val="30"/>
        </w:rPr>
        <w:t>直流特性</w:t>
      </w:r>
      <w:bookmarkEnd w:id="21"/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exact"/>
        <w:ind w:left="0" w:leftChars="0" w:right="0" w:rightChars="0" w:firstLine="420" w:firstLineChars="20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输入电压：4.5V~7 V；建议单独供电，严格保证BX-YQ系列的电源质量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exact"/>
        <w:ind w:left="0" w:leftChars="0" w:right="0" w:rightChars="0" w:firstLine="420" w:firstLineChars="20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工作电流：≤1360 mA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exact"/>
        <w:ind w:left="0" w:leftChars="0" w:right="0" w:rightChars="0" w:firstLine="105" w:firstLineChars="5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 xml:space="preserve">     </w:t>
      </w:r>
      <w:r>
        <w:rPr>
          <w:rFonts w:hint="eastAsia" w:ascii="微软雅黑" w:hAnsi="微软雅黑" w:eastAsia="微软雅黑" w:cs="微软雅黑"/>
          <w:sz w:val="21"/>
          <w:szCs w:val="21"/>
        </w:rPr>
        <w:t>功率：≤6.8W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left="0" w:leftChars="0" w:right="0" w:rightChars="0" w:firstLine="105" w:firstLineChars="5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pStyle w:val="2"/>
        <w:keepNext/>
        <w:keepLines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left="432" w:leftChars="0" w:right="10" w:rightChars="5" w:hanging="432" w:firstLineChars="0"/>
        <w:jc w:val="both"/>
        <w:textAlignment w:val="auto"/>
        <w:outlineLvl w:val="0"/>
        <w:rPr>
          <w:rFonts w:hint="eastAsia" w:ascii="微软雅黑" w:hAnsi="微软雅黑" w:eastAsia="微软雅黑" w:cs="微软雅黑"/>
          <w:sz w:val="30"/>
          <w:szCs w:val="30"/>
        </w:rPr>
      </w:pPr>
      <w:bookmarkStart w:id="22" w:name="_Toc329358362"/>
      <w:bookmarkStart w:id="23" w:name="_Toc5183"/>
      <w:r>
        <w:rPr>
          <w:rFonts w:hint="eastAsia" w:ascii="微软雅黑" w:hAnsi="微软雅黑" w:eastAsia="微软雅黑" w:cs="微软雅黑"/>
          <w:sz w:val="30"/>
          <w:szCs w:val="30"/>
        </w:rPr>
        <w:t>使用</w:t>
      </w:r>
      <w:bookmarkEnd w:id="22"/>
      <w:r>
        <w:rPr>
          <w:rFonts w:hint="eastAsia" w:ascii="微软雅黑" w:hAnsi="微软雅黑" w:eastAsia="微软雅黑" w:cs="微软雅黑"/>
          <w:sz w:val="30"/>
          <w:szCs w:val="30"/>
        </w:rPr>
        <w:t>步骤</w:t>
      </w:r>
      <w:bookmarkEnd w:id="23"/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本文档叙述的控制器使用步骤只是用户最快的了解并使用控制器，并不对控制器的所用功能一一叙述。更多功能请参考《BX-YQ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3</w:t>
      </w:r>
      <w:r>
        <w:rPr>
          <w:rFonts w:hint="eastAsia" w:ascii="微软雅黑" w:hAnsi="微软雅黑" w:eastAsia="微软雅黑" w:cs="微软雅黑"/>
          <w:sz w:val="21"/>
          <w:szCs w:val="21"/>
        </w:rPr>
        <w:t>系列LED多媒体播放器用户手册》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。</w:t>
      </w:r>
    </w:p>
    <w:p>
      <w:pPr>
        <w:pStyle w:val="3"/>
        <w:rPr>
          <w:rFonts w:hint="eastAsia"/>
        </w:rPr>
      </w:pPr>
      <w:bookmarkStart w:id="24" w:name="_Toc1601"/>
      <w:r>
        <w:rPr>
          <w:rFonts w:hint="eastAsia"/>
        </w:rPr>
        <w:t>BX-YQ3/YQ4/YQ2E安装</w:t>
      </w:r>
      <w:bookmarkEnd w:id="24"/>
    </w:p>
    <w:p>
      <w:pPr>
        <w:ind w:firstLine="40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558155" cy="3045460"/>
            <wp:effectExtent l="0" t="0" r="4445" b="2540"/>
            <wp:docPr id="1" name="图片 20" descr="gh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0" descr="ghf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58155" cy="30454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00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ind w:firstLine="400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pStyle w:val="3"/>
        <w:rPr>
          <w:rFonts w:hint="eastAsia"/>
        </w:rPr>
      </w:pPr>
      <w:bookmarkStart w:id="25" w:name="_Toc17767"/>
      <w:r>
        <w:rPr>
          <w:rFonts w:hint="eastAsia"/>
        </w:rPr>
        <w:t>设置控制器IP地址</w:t>
      </w:r>
      <w:bookmarkEnd w:id="25"/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81" w:after="140" w:line="360" w:lineRule="exact"/>
        <w:ind w:left="240" w:leftChars="0" w:right="10" w:rightChars="5" w:firstLine="401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打开“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L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e</w:t>
      </w:r>
      <w:r>
        <w:rPr>
          <w:rFonts w:hint="eastAsia" w:ascii="微软雅黑" w:hAnsi="微软雅黑" w:eastAsia="微软雅黑" w:cs="微软雅黑"/>
          <w:color w:val="000000"/>
          <w:spacing w:val="-1"/>
          <w:sz w:val="21"/>
          <w:szCs w:val="21"/>
        </w:rPr>
        <w:t>d</w:t>
      </w:r>
      <w:r>
        <w:rPr>
          <w:rFonts w:hint="eastAsia" w:ascii="微软雅黑" w:hAnsi="微软雅黑" w:eastAsia="微软雅黑" w:cs="微软雅黑"/>
          <w:color w:val="000000"/>
          <w:spacing w:val="1"/>
          <w:sz w:val="21"/>
          <w:szCs w:val="21"/>
        </w:rPr>
        <w:t>s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h</w:t>
      </w:r>
      <w:r>
        <w:rPr>
          <w:rFonts w:hint="eastAsia" w:ascii="微软雅黑" w:hAnsi="微软雅黑" w:eastAsia="微软雅黑" w:cs="微软雅黑"/>
          <w:color w:val="000000"/>
          <w:spacing w:val="1"/>
          <w:sz w:val="21"/>
          <w:szCs w:val="21"/>
        </w:rPr>
        <w:t>o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w</w:t>
      </w:r>
      <w:r>
        <w:rPr>
          <w:rFonts w:hint="eastAsia" w:ascii="微软雅黑" w:hAnsi="微软雅黑" w:eastAsia="微软雅黑" w:cs="微软雅黑"/>
          <w:color w:val="000000"/>
          <w:spacing w:val="-1"/>
          <w:sz w:val="21"/>
          <w:szCs w:val="21"/>
        </w:rPr>
        <w:t>Y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Q</w:t>
      </w:r>
      <w:r>
        <w:rPr>
          <w:rFonts w:hint="eastAsia" w:ascii="微软雅黑" w:hAnsi="微软雅黑" w:eastAsia="微软雅黑" w:cs="微软雅黑"/>
          <w:color w:val="000000"/>
          <w:spacing w:val="-14"/>
          <w:sz w:val="21"/>
          <w:szCs w:val="21"/>
        </w:rPr>
        <w:t xml:space="preserve"> 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2</w:t>
      </w:r>
      <w:r>
        <w:rPr>
          <w:rFonts w:hint="eastAsia" w:ascii="微软雅黑" w:hAnsi="微软雅黑" w:eastAsia="微软雅黑" w:cs="微软雅黑"/>
          <w:color w:val="000000"/>
          <w:spacing w:val="1"/>
          <w:sz w:val="21"/>
          <w:szCs w:val="21"/>
        </w:rPr>
        <w:t>0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1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  <w:lang w:val="en-US" w:eastAsia="zh-CN"/>
        </w:rPr>
        <w:t>6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”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软件，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点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击“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  <w:lang w:val="en-US" w:eastAsia="zh-CN"/>
        </w:rPr>
        <w:t>设置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”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菜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单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下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“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  <w:lang w:val="en-US" w:eastAsia="zh-CN"/>
        </w:rPr>
        <w:t>IP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  <w:lang w:eastAsia="zh-CN"/>
        </w:rPr>
        <w:t>单机配置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”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  <w:lang w:eastAsia="zh-CN"/>
        </w:rPr>
        <w:t>，输入密码“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  <w:lang w:val="en-US" w:eastAsia="zh-CN"/>
        </w:rPr>
        <w:t>888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  <w:lang w:eastAsia="zh-CN"/>
        </w:rPr>
        <w:t>”进入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  <w:lang w:val="en-US" w:eastAsia="zh-CN"/>
        </w:rPr>
        <w:t>IP配置界面</w:t>
      </w:r>
    </w:p>
    <w:p>
      <w:pPr>
        <w:ind w:firstLine="420"/>
        <w:jc w:val="center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4761865" cy="3809365"/>
            <wp:effectExtent l="0" t="0" r="635" b="635"/>
            <wp:docPr id="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61865" cy="3809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4" w:beforeLines="0" w:afterLines="0" w:line="240" w:lineRule="auto"/>
        <w:ind w:left="690" w:right="12" w:rightChars="6"/>
        <w:jc w:val="left"/>
        <w:textAlignment w:val="auto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color w:val="000000"/>
          <w:sz w:val="21"/>
          <w:szCs w:val="21"/>
          <w:lang w:eastAsia="zh-CN"/>
        </w:rPr>
        <w:t>填写好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  <w:lang w:val="en-US" w:eastAsia="zh-CN"/>
        </w:rPr>
        <w:t>IP信息后点击“设置”按钮，如下图所示：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4" w:beforeLines="0" w:afterLines="0" w:line="240" w:lineRule="auto"/>
        <w:ind w:left="690" w:right="12" w:rightChars="6"/>
        <w:jc w:val="center"/>
        <w:textAlignment w:val="auto"/>
        <w:rPr>
          <w:rFonts w:hint="eastAsia" w:ascii="微软雅黑" w:hAnsi="微软雅黑" w:eastAsia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4523740" cy="6933565"/>
            <wp:effectExtent l="0" t="0" r="10160" b="635"/>
            <wp:docPr id="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23740" cy="69335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240" w:lineRule="auto"/>
        <w:ind w:right="12" w:rightChars="6"/>
        <w:jc w:val="left"/>
        <w:textAlignment w:val="auto"/>
        <w:rPr>
          <w:rFonts w:hint="eastAsia" w:ascii="微软雅黑" w:hAnsi="微软雅黑" w:eastAsia="微软雅黑" w:cs="微软雅黑"/>
          <w:color w:val="000000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10" w:rightChars="5" w:firstLine="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eastAsia="微软雅黑" w:cs="微软雅黑"/>
          <w:color w:val="000000"/>
          <w:sz w:val="21"/>
          <w:szCs w:val="21"/>
          <w:lang w:val="en-US" w:eastAsia="zh-CN"/>
        </w:rPr>
        <w:t xml:space="preserve">       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控制器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出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厂默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认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的</w:t>
      </w:r>
      <w:r>
        <w:rPr>
          <w:rFonts w:hint="eastAsia" w:ascii="微软雅黑" w:hAnsi="微软雅黑" w:eastAsia="微软雅黑" w:cs="微软雅黑"/>
          <w:color w:val="000000"/>
          <w:spacing w:val="-33"/>
          <w:sz w:val="21"/>
          <w:szCs w:val="21"/>
        </w:rPr>
        <w:t xml:space="preserve"> 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I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P</w:t>
      </w:r>
      <w:r>
        <w:rPr>
          <w:rFonts w:hint="eastAsia" w:ascii="微软雅黑" w:hAnsi="微软雅黑" w:eastAsia="微软雅黑" w:cs="微软雅黑"/>
          <w:color w:val="000000"/>
          <w:spacing w:val="11"/>
          <w:sz w:val="21"/>
          <w:szCs w:val="21"/>
        </w:rPr>
        <w:t xml:space="preserve"> 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地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址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为“1</w:t>
      </w:r>
      <w:r>
        <w:rPr>
          <w:rFonts w:hint="eastAsia" w:ascii="微软雅黑" w:hAnsi="微软雅黑" w:eastAsia="微软雅黑" w:cs="微软雅黑"/>
          <w:color w:val="000000"/>
          <w:spacing w:val="1"/>
          <w:sz w:val="21"/>
          <w:szCs w:val="21"/>
        </w:rPr>
        <w:t>9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2.</w:t>
      </w:r>
      <w:r>
        <w:rPr>
          <w:rFonts w:hint="eastAsia" w:ascii="微软雅黑" w:hAnsi="微软雅黑" w:eastAsia="微软雅黑" w:cs="微软雅黑"/>
          <w:color w:val="000000"/>
          <w:spacing w:val="1"/>
          <w:sz w:val="21"/>
          <w:szCs w:val="21"/>
        </w:rPr>
        <w:t>1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6</w:t>
      </w:r>
      <w:r>
        <w:rPr>
          <w:rFonts w:hint="eastAsia" w:ascii="微软雅黑" w:hAnsi="微软雅黑" w:eastAsia="微软雅黑" w:cs="微软雅黑"/>
          <w:color w:val="000000"/>
          <w:spacing w:val="-1"/>
          <w:sz w:val="21"/>
          <w:szCs w:val="21"/>
        </w:rPr>
        <w:t>8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.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0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.1</w:t>
      </w:r>
      <w:r>
        <w:rPr>
          <w:rFonts w:hint="eastAsia" w:ascii="微软雅黑" w:hAnsi="微软雅黑" w:eastAsia="微软雅黑" w:cs="微软雅黑"/>
          <w:color w:val="000000"/>
          <w:spacing w:val="1"/>
          <w:sz w:val="21"/>
          <w:szCs w:val="21"/>
        </w:rPr>
        <w:t>99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”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。如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果是电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脑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与控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制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器直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连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，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没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有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  <w:lang w:eastAsia="zh-CN"/>
        </w:rPr>
        <w:t>经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过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路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由器， 设置</w:t>
      </w:r>
      <w:r>
        <w:rPr>
          <w:rFonts w:hint="eastAsia" w:ascii="微软雅黑" w:hAnsi="微软雅黑" w:eastAsia="微软雅黑" w:cs="微软雅黑"/>
          <w:color w:val="000000"/>
          <w:spacing w:val="-50"/>
          <w:sz w:val="21"/>
          <w:szCs w:val="21"/>
        </w:rPr>
        <w:t xml:space="preserve"> </w:t>
      </w:r>
      <w:r>
        <w:rPr>
          <w:rFonts w:hint="eastAsia" w:ascii="微软雅黑" w:hAnsi="微软雅黑" w:eastAsia="微软雅黑" w:cs="微软雅黑"/>
          <w:color w:val="000000"/>
          <w:spacing w:val="1"/>
          <w:sz w:val="21"/>
          <w:szCs w:val="21"/>
        </w:rPr>
        <w:t>i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p</w:t>
      </w:r>
      <w:r>
        <w:rPr>
          <w:rFonts w:hint="eastAsia" w:ascii="微软雅黑" w:hAnsi="微软雅黑" w:eastAsia="微软雅黑" w:cs="微软雅黑"/>
          <w:color w:val="000000"/>
          <w:spacing w:val="-15"/>
          <w:sz w:val="21"/>
          <w:szCs w:val="21"/>
        </w:rPr>
        <w:t xml:space="preserve"> </w:t>
      </w:r>
      <w:r>
        <w:rPr>
          <w:rFonts w:hint="eastAsia" w:ascii="微软雅黑" w:hAnsi="微软雅黑" w:eastAsia="微软雅黑" w:cs="微软雅黑"/>
          <w:color w:val="000000"/>
          <w:w w:val="99"/>
          <w:sz w:val="21"/>
          <w:szCs w:val="21"/>
        </w:rPr>
        <w:t>时</w:t>
      </w:r>
      <w:r>
        <w:rPr>
          <w:rFonts w:hint="eastAsia" w:ascii="微软雅黑" w:hAnsi="微软雅黑" w:eastAsia="微软雅黑" w:cs="微软雅黑"/>
          <w:color w:val="000000"/>
          <w:spacing w:val="2"/>
          <w:w w:val="99"/>
          <w:sz w:val="21"/>
          <w:szCs w:val="21"/>
        </w:rPr>
        <w:t>需</w:t>
      </w:r>
      <w:r>
        <w:rPr>
          <w:rFonts w:hint="eastAsia" w:ascii="微软雅黑" w:hAnsi="微软雅黑" w:eastAsia="微软雅黑" w:cs="微软雅黑"/>
          <w:color w:val="000000"/>
          <w:w w:val="99"/>
          <w:sz w:val="21"/>
          <w:szCs w:val="21"/>
        </w:rPr>
        <w:t>要注</w:t>
      </w:r>
      <w:r>
        <w:rPr>
          <w:rFonts w:hint="eastAsia" w:ascii="微软雅黑" w:hAnsi="微软雅黑" w:eastAsia="微软雅黑" w:cs="微软雅黑"/>
          <w:color w:val="000000"/>
          <w:spacing w:val="2"/>
          <w:w w:val="99"/>
          <w:sz w:val="21"/>
          <w:szCs w:val="21"/>
        </w:rPr>
        <w:t>意</w:t>
      </w:r>
      <w:r>
        <w:rPr>
          <w:rFonts w:hint="eastAsia" w:ascii="微软雅黑" w:hAnsi="微软雅黑" w:eastAsia="微软雅黑" w:cs="微软雅黑"/>
          <w:color w:val="000000"/>
          <w:w w:val="99"/>
          <w:sz w:val="21"/>
          <w:szCs w:val="21"/>
        </w:rPr>
        <w:t>控制</w:t>
      </w:r>
      <w:r>
        <w:rPr>
          <w:rFonts w:hint="eastAsia" w:ascii="微软雅黑" w:hAnsi="微软雅黑" w:eastAsia="微软雅黑" w:cs="微软雅黑"/>
          <w:color w:val="000000"/>
          <w:spacing w:val="2"/>
          <w:w w:val="99"/>
          <w:sz w:val="21"/>
          <w:szCs w:val="21"/>
        </w:rPr>
        <w:t>器和</w:t>
      </w:r>
      <w:r>
        <w:rPr>
          <w:rFonts w:hint="eastAsia" w:ascii="微软雅黑" w:hAnsi="微软雅黑" w:eastAsia="微软雅黑" w:cs="微软雅黑"/>
          <w:color w:val="000000"/>
          <w:w w:val="99"/>
          <w:sz w:val="21"/>
          <w:szCs w:val="21"/>
        </w:rPr>
        <w:t>电脑</w:t>
      </w:r>
      <w:r>
        <w:rPr>
          <w:rFonts w:hint="eastAsia" w:ascii="微软雅黑" w:hAnsi="微软雅黑" w:eastAsia="微软雅黑" w:cs="微软雅黑"/>
          <w:color w:val="000000"/>
          <w:spacing w:val="-48"/>
          <w:sz w:val="21"/>
          <w:szCs w:val="21"/>
        </w:rPr>
        <w:t xml:space="preserve"> 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I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P</w:t>
      </w:r>
      <w:r>
        <w:rPr>
          <w:rFonts w:hint="eastAsia" w:ascii="微软雅黑" w:hAnsi="微软雅黑" w:eastAsia="微软雅黑" w:cs="微软雅黑"/>
          <w:color w:val="000000"/>
          <w:spacing w:val="-15"/>
          <w:sz w:val="21"/>
          <w:szCs w:val="21"/>
        </w:rPr>
        <w:t xml:space="preserve"> 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必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须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处于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同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一网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段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，否则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会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导致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电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脑与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控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制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器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通讯失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败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。如果</w:t>
      </w:r>
      <w:r>
        <w:rPr>
          <w:rFonts w:hint="eastAsia" w:ascii="微软雅黑" w:hAnsi="微软雅黑" w:eastAsia="微软雅黑" w:cs="微软雅黑"/>
          <w:color w:val="000000"/>
          <w:position w:val="-1"/>
          <w:sz w:val="21"/>
          <w:szCs w:val="21"/>
        </w:rPr>
        <w:t>IP</w:t>
      </w:r>
      <w:r>
        <w:rPr>
          <w:rFonts w:hint="eastAsia" w:ascii="微软雅黑" w:hAnsi="微软雅黑" w:eastAsia="微软雅黑" w:cs="微软雅黑"/>
          <w:color w:val="000000"/>
          <w:spacing w:val="-15"/>
          <w:position w:val="-1"/>
          <w:sz w:val="21"/>
          <w:szCs w:val="21"/>
        </w:rPr>
        <w:t xml:space="preserve"> </w:t>
      </w:r>
      <w:r>
        <w:rPr>
          <w:rFonts w:hint="eastAsia" w:ascii="微软雅黑" w:hAnsi="微软雅黑" w:eastAsia="微软雅黑" w:cs="微软雅黑"/>
          <w:color w:val="000000"/>
          <w:spacing w:val="2"/>
          <w:w w:val="99"/>
          <w:position w:val="-1"/>
          <w:sz w:val="21"/>
          <w:szCs w:val="21"/>
        </w:rPr>
        <w:t>设</w:t>
      </w:r>
      <w:r>
        <w:rPr>
          <w:rFonts w:hint="eastAsia" w:ascii="微软雅黑" w:hAnsi="微软雅黑" w:eastAsia="微软雅黑" w:cs="微软雅黑"/>
          <w:color w:val="000000"/>
          <w:w w:val="99"/>
          <w:position w:val="-1"/>
          <w:sz w:val="21"/>
          <w:szCs w:val="21"/>
        </w:rPr>
        <w:t>置错</w:t>
      </w:r>
      <w:r>
        <w:rPr>
          <w:rFonts w:hint="eastAsia" w:ascii="微软雅黑" w:hAnsi="微软雅黑" w:eastAsia="微软雅黑" w:cs="微软雅黑"/>
          <w:color w:val="000000"/>
          <w:spacing w:val="2"/>
          <w:w w:val="99"/>
          <w:position w:val="-1"/>
          <w:sz w:val="21"/>
          <w:szCs w:val="21"/>
        </w:rPr>
        <w:t>误</w:t>
      </w:r>
      <w:r>
        <w:rPr>
          <w:rFonts w:hint="eastAsia" w:ascii="微软雅黑" w:hAnsi="微软雅黑" w:eastAsia="微软雅黑" w:cs="微软雅黑"/>
          <w:color w:val="000000"/>
          <w:w w:val="99"/>
          <w:position w:val="-1"/>
          <w:sz w:val="21"/>
          <w:szCs w:val="21"/>
        </w:rPr>
        <w:t>导</w:t>
      </w:r>
      <w:r>
        <w:rPr>
          <w:rFonts w:hint="eastAsia" w:ascii="微软雅黑" w:hAnsi="微软雅黑" w:eastAsia="微软雅黑" w:cs="微软雅黑"/>
          <w:color w:val="000000"/>
          <w:spacing w:val="2"/>
          <w:w w:val="99"/>
          <w:position w:val="-1"/>
          <w:sz w:val="21"/>
          <w:szCs w:val="21"/>
        </w:rPr>
        <w:t>致</w:t>
      </w:r>
      <w:r>
        <w:rPr>
          <w:rFonts w:hint="eastAsia" w:ascii="微软雅黑" w:hAnsi="微软雅黑" w:eastAsia="微软雅黑" w:cs="微软雅黑"/>
          <w:color w:val="000000"/>
          <w:w w:val="99"/>
          <w:position w:val="-1"/>
          <w:sz w:val="21"/>
          <w:szCs w:val="21"/>
        </w:rPr>
        <w:t>通讯</w:t>
      </w:r>
      <w:r>
        <w:rPr>
          <w:rFonts w:hint="eastAsia" w:ascii="微软雅黑" w:hAnsi="微软雅黑" w:eastAsia="微软雅黑" w:cs="微软雅黑"/>
          <w:color w:val="000000"/>
          <w:spacing w:val="2"/>
          <w:w w:val="99"/>
          <w:position w:val="-1"/>
          <w:sz w:val="21"/>
          <w:szCs w:val="21"/>
        </w:rPr>
        <w:t>失</w:t>
      </w:r>
      <w:r>
        <w:rPr>
          <w:rFonts w:hint="eastAsia" w:ascii="微软雅黑" w:hAnsi="微软雅黑" w:eastAsia="微软雅黑" w:cs="微软雅黑"/>
          <w:color w:val="000000"/>
          <w:w w:val="99"/>
          <w:position w:val="-1"/>
          <w:sz w:val="21"/>
          <w:szCs w:val="21"/>
        </w:rPr>
        <w:t>败</w:t>
      </w:r>
      <w:r>
        <w:rPr>
          <w:rFonts w:hint="eastAsia" w:ascii="微软雅黑" w:hAnsi="微软雅黑" w:eastAsia="微软雅黑" w:cs="微软雅黑"/>
          <w:color w:val="000000"/>
          <w:spacing w:val="2"/>
          <w:w w:val="99"/>
          <w:position w:val="-1"/>
          <w:sz w:val="21"/>
          <w:szCs w:val="21"/>
        </w:rPr>
        <w:t>，</w:t>
      </w:r>
      <w:r>
        <w:rPr>
          <w:rFonts w:hint="eastAsia" w:ascii="微软雅黑" w:hAnsi="微软雅黑" w:eastAsia="微软雅黑" w:cs="微软雅黑"/>
          <w:color w:val="000000"/>
          <w:w w:val="99"/>
          <w:position w:val="-1"/>
          <w:sz w:val="21"/>
          <w:szCs w:val="21"/>
        </w:rPr>
        <w:t>重新设置</w:t>
      </w:r>
      <w:r>
        <w:rPr>
          <w:rFonts w:hint="eastAsia" w:ascii="微软雅黑" w:hAnsi="微软雅黑" w:eastAsia="微软雅黑" w:cs="微软雅黑"/>
          <w:color w:val="000000"/>
          <w:spacing w:val="-48"/>
          <w:position w:val="-1"/>
          <w:sz w:val="21"/>
          <w:szCs w:val="21"/>
        </w:rPr>
        <w:t xml:space="preserve"> </w:t>
      </w:r>
      <w:r>
        <w:rPr>
          <w:rFonts w:hint="eastAsia" w:ascii="微软雅黑" w:hAnsi="微软雅黑" w:eastAsia="微软雅黑" w:cs="微软雅黑"/>
          <w:color w:val="000000"/>
          <w:spacing w:val="2"/>
          <w:position w:val="-1"/>
          <w:sz w:val="21"/>
          <w:szCs w:val="21"/>
        </w:rPr>
        <w:t>I</w:t>
      </w:r>
      <w:r>
        <w:rPr>
          <w:rFonts w:hint="eastAsia" w:ascii="微软雅黑" w:hAnsi="微软雅黑" w:eastAsia="微软雅黑" w:cs="微软雅黑"/>
          <w:color w:val="000000"/>
          <w:position w:val="-1"/>
          <w:sz w:val="21"/>
          <w:szCs w:val="21"/>
        </w:rPr>
        <w:t>P</w:t>
      </w:r>
      <w:r>
        <w:rPr>
          <w:rFonts w:hint="eastAsia" w:ascii="微软雅黑" w:hAnsi="微软雅黑" w:eastAsia="微软雅黑" w:cs="微软雅黑"/>
          <w:color w:val="000000"/>
          <w:spacing w:val="-13"/>
          <w:position w:val="-1"/>
          <w:sz w:val="21"/>
          <w:szCs w:val="21"/>
        </w:rPr>
        <w:t xml:space="preserve"> </w:t>
      </w:r>
      <w:r>
        <w:rPr>
          <w:rFonts w:hint="eastAsia" w:ascii="微软雅黑" w:hAnsi="微软雅黑" w:eastAsia="微软雅黑" w:cs="微软雅黑"/>
          <w:color w:val="000000"/>
          <w:position w:val="-1"/>
          <w:sz w:val="21"/>
          <w:szCs w:val="21"/>
        </w:rPr>
        <w:t>地址</w:t>
      </w:r>
      <w:r>
        <w:rPr>
          <w:rFonts w:hint="eastAsia" w:ascii="微软雅黑" w:hAnsi="微软雅黑" w:eastAsia="微软雅黑" w:cs="微软雅黑"/>
          <w:color w:val="000000"/>
          <w:spacing w:val="2"/>
          <w:position w:val="-1"/>
          <w:sz w:val="21"/>
          <w:szCs w:val="21"/>
        </w:rPr>
        <w:t>即</w:t>
      </w:r>
      <w:r>
        <w:rPr>
          <w:rFonts w:hint="eastAsia" w:ascii="微软雅黑" w:hAnsi="微软雅黑" w:eastAsia="微软雅黑" w:cs="微软雅黑"/>
          <w:color w:val="000000"/>
          <w:position w:val="-1"/>
          <w:sz w:val="21"/>
          <w:szCs w:val="21"/>
        </w:rPr>
        <w:t>可以</w:t>
      </w:r>
      <w:r>
        <w:rPr>
          <w:rFonts w:hint="eastAsia" w:ascii="微软雅黑" w:hAnsi="微软雅黑" w:eastAsia="微软雅黑" w:cs="微软雅黑"/>
          <w:color w:val="000000"/>
          <w:spacing w:val="2"/>
          <w:position w:val="-1"/>
          <w:sz w:val="21"/>
          <w:szCs w:val="21"/>
        </w:rPr>
        <w:t>恢</w:t>
      </w:r>
      <w:r>
        <w:rPr>
          <w:rFonts w:hint="eastAsia" w:ascii="微软雅黑" w:hAnsi="微软雅黑" w:eastAsia="微软雅黑" w:cs="微软雅黑"/>
          <w:color w:val="000000"/>
          <w:position w:val="-1"/>
          <w:sz w:val="21"/>
          <w:szCs w:val="21"/>
        </w:rPr>
        <w:t>复通讯。</w:t>
      </w:r>
    </w:p>
    <w:p>
      <w:pPr>
        <w:pStyle w:val="3"/>
        <w:rPr>
          <w:rFonts w:hint="eastAsia"/>
        </w:rPr>
      </w:pPr>
      <w:bookmarkStart w:id="26" w:name="_Toc329358364"/>
      <w:bookmarkEnd w:id="26"/>
      <w:bookmarkStart w:id="27" w:name="_Toc10783"/>
      <w:r>
        <w:rPr>
          <w:rFonts w:hint="eastAsia"/>
        </w:rPr>
        <w:t>设置屏参</w:t>
      </w:r>
      <w:bookmarkEnd w:id="27"/>
    </w:p>
    <w:p>
      <w:pPr>
        <w:ind w:firstLine="40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打开“LedshowYQ 201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6</w:t>
      </w:r>
      <w:r>
        <w:rPr>
          <w:rFonts w:hint="eastAsia" w:ascii="微软雅黑" w:hAnsi="微软雅黑" w:eastAsia="微软雅黑" w:cs="微软雅黑"/>
          <w:sz w:val="21"/>
          <w:szCs w:val="21"/>
        </w:rPr>
        <w:t>”软件，点击“设置”菜单下“设置屏参”，输入密码“888”进入屏参设置界面。</w:t>
      </w:r>
    </w:p>
    <w:p>
      <w:pPr>
        <w:ind w:firstLine="400"/>
        <w:jc w:val="center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pict>
          <v:shape id="_x0000_i1031" o:spt="75" type="#_x0000_t75" style="height:236.05pt;width:328.7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</w:p>
    <w:p>
      <w:pPr>
        <w:ind w:firstLine="400"/>
        <w:jc w:val="center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335270" cy="4240530"/>
            <wp:effectExtent l="0" t="0" r="17780" b="7620"/>
            <wp:docPr id="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35270" cy="42405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0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进入屏参设置界面后，设置屏参有以下步骤：</w:t>
      </w:r>
    </w:p>
    <w:p>
      <w:pPr>
        <w:ind w:firstLine="40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第1步：选择正确的控制器类型，一般在正确连接控制器的情况下PC机软件能自动识别到控制器类型，这种情况下不需要手动选择控制器类型。图中的控制器类型选择BX-YQ3，如控制器类型为BX-YQ4，则选择BX-YQ4 ,控制器类型为BX-YQ2E，则选择BX-YQ2E。</w:t>
      </w:r>
    </w:p>
    <w:p>
      <w:pPr>
        <w:ind w:firstLine="40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第2步：根据实际显示屏大小填写显示屏宽度和高度。</w:t>
      </w:r>
    </w:p>
    <w:p>
      <w:pPr>
        <w:ind w:firstLine="40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第3步：选择正确的通讯模式并正确配置通讯接口参数。其中IP地址请填写上一步给控制器设置的IP地址。</w:t>
      </w:r>
    </w:p>
    <w:p>
      <w:pPr>
        <w:ind w:firstLine="40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第4步：点击“设置屏参”加载屏幕参数。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至此设置屏参的工作全部完成。此时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LED</w:t>
      </w:r>
      <w:r>
        <w:rPr>
          <w:rFonts w:hint="eastAsia" w:ascii="微软雅黑" w:hAnsi="微软雅黑" w:eastAsia="微软雅黑" w:cs="微软雅黑"/>
          <w:sz w:val="21"/>
          <w:szCs w:val="21"/>
        </w:rPr>
        <w:t>显示屏上会提示“请加节目”之类的提示信息。观察显示屏字体显示是否正常。如果显示不正常，需要重新设置扫描方式。</w:t>
      </w:r>
    </w:p>
    <w:p>
      <w:pPr>
        <w:pStyle w:val="3"/>
        <w:rPr>
          <w:rFonts w:hint="eastAsia"/>
        </w:rPr>
      </w:pPr>
      <w:bookmarkStart w:id="28" w:name="_Toc12395"/>
      <w:r>
        <w:rPr>
          <w:rFonts w:hint="eastAsia"/>
          <w:lang w:eastAsia="zh-CN"/>
        </w:rPr>
        <w:t>扫描配置</w:t>
      </w:r>
      <w:bookmarkEnd w:id="28"/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23" w:beforeLines="0" w:afterLines="0" w:line="240" w:lineRule="auto"/>
        <w:ind w:left="641" w:right="12" w:rightChars="6"/>
        <w:jc w:val="left"/>
        <w:textAlignment w:val="auto"/>
        <w:rPr>
          <w:rFonts w:hint="eastAsia" w:ascii="微软雅黑" w:hAnsi="微软雅黑" w:eastAsia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在设置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屏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参界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面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中，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点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击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“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扫描配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置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”选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项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卡，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进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入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扫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描配置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界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面：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7" w:beforeLines="0" w:afterLines="0" w:line="240" w:lineRule="auto"/>
        <w:ind w:right="12" w:rightChars="6"/>
        <w:jc w:val="center"/>
        <w:textAlignment w:val="auto"/>
        <w:rPr>
          <w:rFonts w:hint="eastAsia" w:ascii="微软雅黑" w:hAnsi="微软雅黑" w:eastAsia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480050" cy="4354830"/>
            <wp:effectExtent l="0" t="0" r="6350" b="7620"/>
            <wp:docPr id="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43548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10" w:rightChars="5" w:firstLine="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color w:val="000000"/>
          <w:sz w:val="21"/>
          <w:szCs w:val="21"/>
          <w:lang w:val="en-US" w:eastAsia="zh-CN"/>
        </w:rPr>
        <w:t xml:space="preserve">        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在扫描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方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式一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栏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，已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经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列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出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了常见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单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元板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的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扫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描配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置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，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用户根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据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实际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单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元板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选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择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对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应的扫</w:t>
      </w:r>
      <w:r>
        <w:rPr>
          <w:rFonts w:hint="eastAsia" w:ascii="微软雅黑" w:hAnsi="微软雅黑" w:eastAsia="微软雅黑" w:cs="微软雅黑"/>
          <w:color w:val="000000"/>
          <w:spacing w:val="4"/>
          <w:sz w:val="21"/>
          <w:szCs w:val="21"/>
        </w:rPr>
        <w:t>描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配 置，点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击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“加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载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扫描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配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置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”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即可。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如果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没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有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找到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与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单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元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板匹配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的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扫描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配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置文</w:t>
      </w:r>
      <w:r>
        <w:rPr>
          <w:rFonts w:hint="eastAsia" w:ascii="微软雅黑" w:hAnsi="微软雅黑" w:eastAsia="微软雅黑" w:cs="微软雅黑"/>
          <w:color w:val="000000"/>
          <w:spacing w:val="4"/>
          <w:sz w:val="21"/>
          <w:szCs w:val="21"/>
        </w:rPr>
        <w:t>件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，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可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以使用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智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能扫描 配置来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获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取扫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描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配置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文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件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。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下面对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智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能扫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描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进行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说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明。</w:t>
      </w:r>
    </w:p>
    <w:p>
      <w:pPr>
        <w:pStyle w:val="3"/>
        <w:rPr>
          <w:rFonts w:hint="eastAsia"/>
        </w:rPr>
      </w:pPr>
      <w:bookmarkStart w:id="29" w:name="_Toc28514"/>
      <w:r>
        <w:rPr>
          <w:rFonts w:hint="eastAsia"/>
          <w:lang w:eastAsia="zh-CN"/>
        </w:rPr>
        <w:t>智能扫描配置</w:t>
      </w:r>
      <w:bookmarkEnd w:id="29"/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81" w:after="140" w:line="360" w:lineRule="exact"/>
        <w:ind w:left="0" w:leftChars="0" w:right="10" w:rightChars="5" w:firstLine="401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点击扫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描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配置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页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面的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“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智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能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扫描配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置</w:t>
      </w:r>
      <w:r>
        <w:rPr>
          <w:rFonts w:hint="eastAsia" w:ascii="微软雅黑" w:hAnsi="微软雅黑" w:eastAsia="微软雅黑" w:cs="微软雅黑"/>
          <w:color w:val="000000"/>
          <w:spacing w:val="1"/>
          <w:sz w:val="21"/>
          <w:szCs w:val="21"/>
        </w:rPr>
        <w:t>”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按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钮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，进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入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“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智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能设置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向</w:t>
      </w:r>
      <w:r>
        <w:rPr>
          <w:rFonts w:hint="eastAsia" w:ascii="微软雅黑" w:hAnsi="微软雅黑" w:eastAsia="微软雅黑" w:cs="微软雅黑"/>
          <w:color w:val="000000"/>
          <w:spacing w:val="1"/>
          <w:sz w:val="21"/>
          <w:szCs w:val="21"/>
        </w:rPr>
        <w:t>导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—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1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”页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面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，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如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下图所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示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。 在该页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面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可以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设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置模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组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宽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度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、驱动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芯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片、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描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点输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出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口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、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有无</w:t>
      </w:r>
      <w:r>
        <w:rPr>
          <w:rFonts w:hint="eastAsia" w:ascii="微软雅黑" w:hAnsi="微软雅黑" w:eastAsia="微软雅黑" w:cs="微软雅黑"/>
          <w:color w:val="000000"/>
          <w:spacing w:val="-47"/>
          <w:sz w:val="21"/>
          <w:szCs w:val="21"/>
        </w:rPr>
        <w:t xml:space="preserve"> 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1</w:t>
      </w:r>
      <w:r>
        <w:rPr>
          <w:rFonts w:hint="eastAsia" w:ascii="微软雅黑" w:hAnsi="微软雅黑" w:eastAsia="微软雅黑" w:cs="微软雅黑"/>
          <w:color w:val="000000"/>
          <w:spacing w:val="1"/>
          <w:sz w:val="21"/>
          <w:szCs w:val="21"/>
        </w:rPr>
        <w:t>3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8、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，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模组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级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联方</w:t>
      </w:r>
      <w:r>
        <w:rPr>
          <w:rFonts w:hint="eastAsia" w:ascii="微软雅黑" w:hAnsi="微软雅黑" w:eastAsia="微软雅黑" w:cs="微软雅黑"/>
          <w:color w:val="000000"/>
          <w:spacing w:val="3"/>
          <w:sz w:val="21"/>
          <w:szCs w:val="21"/>
        </w:rPr>
        <w:t>向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等参数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，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用户需 根据现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场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模组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的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实际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状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况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来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选择。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240" w:lineRule="auto"/>
        <w:ind w:left="670" w:right="12" w:rightChars="6"/>
        <w:jc w:val="center"/>
        <w:textAlignment w:val="auto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4476115" cy="3018790"/>
            <wp:effectExtent l="0" t="0" r="635" b="10160"/>
            <wp:docPr id="1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76115" cy="3018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240" w:lineRule="auto"/>
        <w:ind w:left="0" w:leftChars="0" w:right="12" w:rightChars="6" w:firstLine="0" w:firstLineChars="0"/>
        <w:jc w:val="left"/>
        <w:textAlignment w:val="auto"/>
        <w:rPr>
          <w:rFonts w:hint="eastAsia" w:ascii="微软雅黑" w:hAnsi="微软雅黑" w:eastAsia="微软雅黑" w:cs="微软雅黑"/>
          <w:color w:val="000000"/>
          <w:position w:val="-1"/>
          <w:sz w:val="21"/>
          <w:szCs w:val="21"/>
        </w:rPr>
      </w:pPr>
      <w:r>
        <w:rPr>
          <w:rFonts w:hint="eastAsia" w:ascii="微软雅黑" w:hAnsi="微软雅黑" w:eastAsia="微软雅黑" w:cs="微软雅黑"/>
          <w:color w:val="000000"/>
          <w:position w:val="-1"/>
          <w:sz w:val="21"/>
          <w:szCs w:val="21"/>
        </w:rPr>
        <w:t>点击“</w:t>
      </w:r>
      <w:r>
        <w:rPr>
          <w:rFonts w:hint="eastAsia" w:ascii="微软雅黑" w:hAnsi="微软雅黑" w:eastAsia="微软雅黑" w:cs="微软雅黑"/>
          <w:color w:val="000000"/>
          <w:spacing w:val="2"/>
          <w:position w:val="-1"/>
          <w:sz w:val="21"/>
          <w:szCs w:val="21"/>
        </w:rPr>
        <w:t>下</w:t>
      </w:r>
      <w:r>
        <w:rPr>
          <w:rFonts w:hint="eastAsia" w:ascii="微软雅黑" w:hAnsi="微软雅黑" w:eastAsia="微软雅黑" w:cs="微软雅黑"/>
          <w:color w:val="000000"/>
          <w:position w:val="-1"/>
          <w:sz w:val="21"/>
          <w:szCs w:val="21"/>
        </w:rPr>
        <w:t>一步</w:t>
      </w:r>
      <w:r>
        <w:rPr>
          <w:rFonts w:hint="eastAsia" w:ascii="微软雅黑" w:hAnsi="微软雅黑" w:eastAsia="微软雅黑" w:cs="微软雅黑"/>
          <w:color w:val="000000"/>
          <w:spacing w:val="2"/>
          <w:position w:val="-1"/>
          <w:sz w:val="21"/>
          <w:szCs w:val="21"/>
        </w:rPr>
        <w:t>”</w:t>
      </w:r>
      <w:r>
        <w:rPr>
          <w:rFonts w:hint="eastAsia" w:ascii="微软雅黑" w:hAnsi="微软雅黑" w:eastAsia="微软雅黑" w:cs="微软雅黑"/>
          <w:color w:val="000000"/>
          <w:position w:val="-1"/>
          <w:sz w:val="21"/>
          <w:szCs w:val="21"/>
        </w:rPr>
        <w:t>按钮</w:t>
      </w:r>
      <w:r>
        <w:rPr>
          <w:rFonts w:hint="eastAsia" w:ascii="微软雅黑" w:hAnsi="微软雅黑" w:eastAsia="微软雅黑" w:cs="微软雅黑"/>
          <w:color w:val="000000"/>
          <w:spacing w:val="2"/>
          <w:position w:val="-1"/>
          <w:sz w:val="21"/>
          <w:szCs w:val="21"/>
        </w:rPr>
        <w:t>，</w:t>
      </w:r>
      <w:r>
        <w:rPr>
          <w:rFonts w:hint="eastAsia" w:ascii="微软雅黑" w:hAnsi="微软雅黑" w:eastAsia="微软雅黑" w:cs="微软雅黑"/>
          <w:color w:val="000000"/>
          <w:position w:val="-1"/>
          <w:sz w:val="21"/>
          <w:szCs w:val="21"/>
        </w:rPr>
        <w:t>进</w:t>
      </w:r>
      <w:r>
        <w:rPr>
          <w:rFonts w:hint="eastAsia" w:ascii="微软雅黑" w:hAnsi="微软雅黑" w:eastAsia="微软雅黑" w:cs="微软雅黑"/>
          <w:color w:val="000000"/>
          <w:spacing w:val="2"/>
          <w:position w:val="-1"/>
          <w:sz w:val="21"/>
          <w:szCs w:val="21"/>
        </w:rPr>
        <w:t>入</w:t>
      </w:r>
      <w:r>
        <w:rPr>
          <w:rFonts w:hint="eastAsia" w:ascii="微软雅黑" w:hAnsi="微软雅黑" w:eastAsia="微软雅黑" w:cs="微软雅黑"/>
          <w:color w:val="000000"/>
          <w:position w:val="-1"/>
          <w:sz w:val="21"/>
          <w:szCs w:val="21"/>
        </w:rPr>
        <w:t>“智能</w:t>
      </w:r>
      <w:r>
        <w:rPr>
          <w:rFonts w:hint="eastAsia" w:ascii="微软雅黑" w:hAnsi="微软雅黑" w:eastAsia="微软雅黑" w:cs="微软雅黑"/>
          <w:color w:val="000000"/>
          <w:spacing w:val="2"/>
          <w:position w:val="-1"/>
          <w:sz w:val="21"/>
          <w:szCs w:val="21"/>
        </w:rPr>
        <w:t>设</w:t>
      </w:r>
      <w:r>
        <w:rPr>
          <w:rFonts w:hint="eastAsia" w:ascii="微软雅黑" w:hAnsi="微软雅黑" w:eastAsia="微软雅黑" w:cs="微软雅黑"/>
          <w:color w:val="000000"/>
          <w:position w:val="-1"/>
          <w:sz w:val="21"/>
          <w:szCs w:val="21"/>
        </w:rPr>
        <w:t>置向</w:t>
      </w:r>
      <w:r>
        <w:rPr>
          <w:rFonts w:hint="eastAsia" w:ascii="微软雅黑" w:hAnsi="微软雅黑" w:eastAsia="微软雅黑" w:cs="微软雅黑"/>
          <w:color w:val="000000"/>
          <w:spacing w:val="2"/>
          <w:position w:val="-1"/>
          <w:sz w:val="21"/>
          <w:szCs w:val="21"/>
        </w:rPr>
        <w:t>导</w:t>
      </w:r>
      <w:r>
        <w:rPr>
          <w:rFonts w:hint="eastAsia" w:ascii="微软雅黑" w:hAnsi="微软雅黑" w:eastAsia="微软雅黑" w:cs="微软雅黑"/>
          <w:color w:val="000000"/>
          <w:spacing w:val="1"/>
          <w:position w:val="-1"/>
          <w:sz w:val="21"/>
          <w:szCs w:val="21"/>
        </w:rPr>
        <w:t>-</w:t>
      </w:r>
      <w:r>
        <w:rPr>
          <w:rFonts w:hint="eastAsia" w:ascii="微软雅黑" w:hAnsi="微软雅黑" w:eastAsia="微软雅黑" w:cs="微软雅黑"/>
          <w:color w:val="000000"/>
          <w:spacing w:val="2"/>
          <w:position w:val="-1"/>
          <w:sz w:val="21"/>
          <w:szCs w:val="21"/>
        </w:rPr>
        <w:t>2</w:t>
      </w:r>
      <w:r>
        <w:rPr>
          <w:rFonts w:hint="eastAsia" w:ascii="微软雅黑" w:hAnsi="微软雅黑" w:eastAsia="微软雅黑" w:cs="微软雅黑"/>
          <w:color w:val="000000"/>
          <w:position w:val="-1"/>
          <w:sz w:val="21"/>
          <w:szCs w:val="21"/>
        </w:rPr>
        <w:t>”</w:t>
      </w:r>
      <w:r>
        <w:rPr>
          <w:rFonts w:hint="eastAsia" w:ascii="微软雅黑" w:hAnsi="微软雅黑" w:eastAsia="微软雅黑" w:cs="微软雅黑"/>
          <w:color w:val="000000"/>
          <w:spacing w:val="2"/>
          <w:position w:val="-1"/>
          <w:sz w:val="21"/>
          <w:szCs w:val="21"/>
        </w:rPr>
        <w:t>，</w:t>
      </w:r>
      <w:r>
        <w:rPr>
          <w:rFonts w:hint="eastAsia" w:ascii="微软雅黑" w:hAnsi="微软雅黑" w:eastAsia="微软雅黑" w:cs="微软雅黑"/>
          <w:color w:val="000000"/>
          <w:position w:val="-1"/>
          <w:sz w:val="21"/>
          <w:szCs w:val="21"/>
        </w:rPr>
        <w:t>如</w:t>
      </w:r>
      <w:r>
        <w:rPr>
          <w:rFonts w:hint="eastAsia" w:ascii="微软雅黑" w:hAnsi="微软雅黑" w:eastAsia="微软雅黑" w:cs="微软雅黑"/>
          <w:color w:val="000000"/>
          <w:spacing w:val="2"/>
          <w:position w:val="-1"/>
          <w:sz w:val="21"/>
          <w:szCs w:val="21"/>
        </w:rPr>
        <w:t>下</w:t>
      </w:r>
      <w:r>
        <w:rPr>
          <w:rFonts w:hint="eastAsia" w:ascii="微软雅黑" w:hAnsi="微软雅黑" w:eastAsia="微软雅黑" w:cs="微软雅黑"/>
          <w:color w:val="000000"/>
          <w:position w:val="-1"/>
          <w:sz w:val="21"/>
          <w:szCs w:val="21"/>
        </w:rPr>
        <w:t>图所示：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240" w:lineRule="auto"/>
        <w:ind w:left="0" w:leftChars="0" w:right="12" w:rightChars="6" w:firstLine="0" w:firstLineChars="0"/>
        <w:jc w:val="center"/>
        <w:textAlignment w:val="auto"/>
        <w:rPr>
          <w:rFonts w:hint="eastAsia" w:ascii="微软雅黑" w:hAnsi="微软雅黑" w:eastAsia="微软雅黑" w:cs="微软雅黑"/>
          <w:color w:val="000000"/>
          <w:position w:val="-1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5400040" cy="3023870"/>
            <wp:effectExtent l="0" t="0" r="10160" b="5080"/>
            <wp:docPr id="1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238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240" w:lineRule="auto"/>
        <w:ind w:left="0" w:leftChars="0" w:right="12" w:rightChars="6" w:firstLine="0" w:firstLineChars="0"/>
        <w:jc w:val="left"/>
        <w:textAlignment w:val="auto"/>
        <w:rPr>
          <w:rFonts w:hint="eastAsia" w:ascii="微软雅黑" w:hAnsi="微软雅黑" w:eastAsia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eastAsia="微软雅黑" w:cs="微软雅黑"/>
          <w:color w:val="000000"/>
          <w:sz w:val="21"/>
          <w:szCs w:val="21"/>
          <w:lang w:val="en-US" w:eastAsia="zh-CN"/>
        </w:rPr>
        <w:t xml:space="preserve">      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用户根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据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屏幕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的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显示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状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况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选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择正确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的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显示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状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态，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点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击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“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下一步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”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，进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入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“智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能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设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置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向</w:t>
      </w:r>
      <w:r>
        <w:rPr>
          <w:rFonts w:hint="eastAsia" w:ascii="微软雅黑" w:hAnsi="微软雅黑" w:eastAsia="微软雅黑" w:cs="微软雅黑"/>
          <w:color w:val="000000"/>
          <w:spacing w:val="4"/>
          <w:sz w:val="21"/>
          <w:szCs w:val="21"/>
        </w:rPr>
        <w:t>导</w:t>
      </w:r>
      <w:r>
        <w:rPr>
          <w:rFonts w:hint="eastAsia" w:ascii="微软雅黑" w:hAnsi="微软雅黑" w:eastAsia="微软雅黑" w:cs="微软雅黑"/>
          <w:color w:val="000000"/>
          <w:spacing w:val="1"/>
          <w:sz w:val="21"/>
          <w:szCs w:val="21"/>
        </w:rPr>
        <w:t>-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3”， 如下图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所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示：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4" w:beforeLines="0" w:afterLines="0" w:line="240" w:lineRule="auto"/>
        <w:ind w:left="670" w:right="12" w:rightChars="6"/>
        <w:jc w:val="left"/>
        <w:textAlignment w:val="auto"/>
        <w:rPr>
          <w:rFonts w:hint="eastAsia" w:ascii="微软雅黑" w:hAnsi="微软雅黑" w:eastAsia="微软雅黑" w:cs="微软雅黑"/>
          <w:color w:val="000000"/>
          <w:sz w:val="21"/>
          <w:szCs w:val="21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4" w:beforeLines="0" w:afterLines="0" w:line="240" w:lineRule="auto"/>
        <w:ind w:left="0" w:leftChars="0" w:right="12" w:rightChars="6" w:firstLine="0" w:firstLineChars="0"/>
        <w:jc w:val="center"/>
        <w:textAlignment w:val="auto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4285615" cy="2476500"/>
            <wp:effectExtent l="0" t="0" r="635" b="0"/>
            <wp:docPr id="1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85615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4" w:beforeLines="0" w:afterLines="0" w:line="240" w:lineRule="auto"/>
        <w:ind w:left="0" w:leftChars="0" w:right="12" w:rightChars="6" w:hanging="9" w:firstLineChars="0"/>
        <w:jc w:val="left"/>
        <w:textAlignment w:val="auto"/>
        <w:rPr>
          <w:rFonts w:hint="eastAsia" w:ascii="微软雅黑" w:hAnsi="微软雅黑" w:eastAsia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eastAsia="微软雅黑" w:cs="微软雅黑"/>
          <w:color w:val="000000"/>
          <w:sz w:val="21"/>
          <w:szCs w:val="21"/>
          <w:lang w:val="en-US" w:eastAsia="zh-CN"/>
        </w:rPr>
        <w:t xml:space="preserve">      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用户根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据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屏幕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的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显示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状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况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选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择正确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的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显示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状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态，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点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击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“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下一步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”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，进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入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“智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能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设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置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向</w:t>
      </w:r>
      <w:r>
        <w:rPr>
          <w:rFonts w:hint="eastAsia" w:ascii="微软雅黑" w:hAnsi="微软雅黑" w:eastAsia="微软雅黑" w:cs="微软雅黑"/>
          <w:color w:val="000000"/>
          <w:spacing w:val="4"/>
          <w:sz w:val="21"/>
          <w:szCs w:val="21"/>
        </w:rPr>
        <w:t>导</w:t>
      </w:r>
      <w:r>
        <w:rPr>
          <w:rFonts w:hint="eastAsia" w:ascii="微软雅黑" w:hAnsi="微软雅黑" w:eastAsia="微软雅黑" w:cs="微软雅黑"/>
          <w:color w:val="000000"/>
          <w:spacing w:val="1"/>
          <w:sz w:val="21"/>
          <w:szCs w:val="21"/>
        </w:rPr>
        <w:t>-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4”， 如下图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所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示：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4" w:beforeLines="0" w:afterLines="0" w:line="240" w:lineRule="auto"/>
        <w:ind w:left="10" w:leftChars="0" w:right="12" w:rightChars="6" w:hanging="10" w:firstLineChars="0"/>
        <w:jc w:val="center"/>
        <w:textAlignment w:val="auto"/>
        <w:rPr>
          <w:rFonts w:hint="eastAsia" w:ascii="微软雅黑" w:hAnsi="微软雅黑" w:eastAsia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4285615" cy="3018790"/>
            <wp:effectExtent l="0" t="0" r="635" b="10160"/>
            <wp:docPr id="16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285615" cy="3018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240" w:lineRule="auto"/>
        <w:ind w:right="12" w:rightChars="6"/>
        <w:jc w:val="left"/>
        <w:textAlignment w:val="auto"/>
        <w:rPr>
          <w:rFonts w:hint="eastAsia" w:ascii="微软雅黑" w:hAnsi="微软雅黑" w:eastAsia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eastAsia="微软雅黑" w:cs="微软雅黑"/>
          <w:color w:val="000000"/>
          <w:sz w:val="21"/>
          <w:szCs w:val="21"/>
          <w:lang w:val="en-US" w:eastAsia="zh-CN"/>
        </w:rPr>
        <w:t xml:space="preserve">      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用户根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据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屏幕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的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显示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状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况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选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择正确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的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显示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状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态，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点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击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“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下一步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”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，进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入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“智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能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设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置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向</w:t>
      </w:r>
      <w:r>
        <w:rPr>
          <w:rFonts w:hint="eastAsia" w:ascii="微软雅黑" w:hAnsi="微软雅黑" w:eastAsia="微软雅黑" w:cs="微软雅黑"/>
          <w:color w:val="000000"/>
          <w:spacing w:val="4"/>
          <w:sz w:val="21"/>
          <w:szCs w:val="21"/>
        </w:rPr>
        <w:t>导</w:t>
      </w:r>
      <w:r>
        <w:rPr>
          <w:rFonts w:hint="eastAsia" w:ascii="微软雅黑" w:hAnsi="微软雅黑" w:eastAsia="微软雅黑" w:cs="微软雅黑"/>
          <w:color w:val="000000"/>
          <w:spacing w:val="1"/>
          <w:sz w:val="21"/>
          <w:szCs w:val="21"/>
        </w:rPr>
        <w:t>-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5”， 如下图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所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示：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240" w:lineRule="auto"/>
        <w:ind w:right="12" w:rightChars="6"/>
        <w:jc w:val="left"/>
        <w:textAlignment w:val="auto"/>
        <w:rPr>
          <w:rFonts w:hint="eastAsia" w:ascii="微软雅黑" w:hAnsi="微软雅黑" w:eastAsia="微软雅黑" w:cs="微软雅黑"/>
          <w:color w:val="000000"/>
          <w:sz w:val="21"/>
          <w:szCs w:val="21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240" w:lineRule="auto"/>
        <w:ind w:right="12" w:rightChars="6"/>
        <w:jc w:val="center"/>
        <w:textAlignment w:val="auto"/>
        <w:rPr>
          <w:rFonts w:hint="eastAsia" w:ascii="微软雅黑" w:hAnsi="微软雅黑" w:eastAsia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3647440" cy="2476500"/>
            <wp:effectExtent l="0" t="0" r="10160" b="0"/>
            <wp:docPr id="1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4744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240" w:lineRule="auto"/>
        <w:ind w:right="12" w:rightChars="6"/>
        <w:jc w:val="left"/>
        <w:textAlignment w:val="auto"/>
        <w:rPr>
          <w:rFonts w:hint="eastAsia" w:ascii="微软雅黑" w:hAnsi="微软雅黑" w:eastAsia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eastAsia="微软雅黑" w:cs="微软雅黑"/>
          <w:color w:val="000000"/>
          <w:sz w:val="21"/>
          <w:szCs w:val="21"/>
          <w:lang w:val="en-US" w:eastAsia="zh-CN"/>
        </w:rPr>
        <w:t xml:space="preserve">      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用户根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据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屏幕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的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显示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状</w:t>
      </w:r>
      <w:r>
        <w:rPr>
          <w:rFonts w:hint="eastAsia" w:ascii="微软雅黑" w:hAnsi="微软雅黑" w:eastAsia="微软雅黑" w:cs="微软雅黑"/>
          <w:color w:val="000000"/>
          <w:spacing w:val="1"/>
          <w:sz w:val="21"/>
          <w:szCs w:val="21"/>
        </w:rPr>
        <w:t>况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选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择正确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的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显示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状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态，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点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击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“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下一步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”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，进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入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“智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能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设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置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向</w:t>
      </w:r>
      <w:r>
        <w:rPr>
          <w:rFonts w:hint="eastAsia" w:ascii="微软雅黑" w:hAnsi="微软雅黑" w:eastAsia="微软雅黑" w:cs="微软雅黑"/>
          <w:color w:val="000000"/>
          <w:spacing w:val="3"/>
          <w:sz w:val="21"/>
          <w:szCs w:val="21"/>
        </w:rPr>
        <w:t>导</w:t>
      </w:r>
      <w:r>
        <w:rPr>
          <w:rFonts w:hint="eastAsia" w:ascii="微软雅黑" w:hAnsi="微软雅黑" w:eastAsia="微软雅黑" w:cs="微软雅黑"/>
          <w:color w:val="000000"/>
          <w:spacing w:val="1"/>
          <w:sz w:val="21"/>
          <w:szCs w:val="21"/>
        </w:rPr>
        <w:t>-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6”， 如下图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所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示：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240" w:lineRule="auto"/>
        <w:ind w:left="0" w:leftChars="0" w:right="12" w:rightChars="6" w:firstLine="0" w:firstLineChars="0"/>
        <w:jc w:val="center"/>
        <w:textAlignment w:val="auto"/>
        <w:rPr>
          <w:rFonts w:hint="eastAsia" w:ascii="微软雅黑" w:hAnsi="微软雅黑" w:eastAsia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drawing>
          <wp:inline distT="0" distB="0" distL="114300" distR="114300">
            <wp:extent cx="3648075" cy="2466975"/>
            <wp:effectExtent l="0" t="0" r="9525" b="9525"/>
            <wp:docPr id="10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240" w:lineRule="auto"/>
        <w:ind w:left="14" w:leftChars="0" w:right="12" w:rightChars="6" w:hanging="14" w:hangingChars="5"/>
        <w:jc w:val="left"/>
        <w:textAlignment w:val="auto"/>
        <w:rPr>
          <w:rFonts w:hint="eastAsia" w:ascii="微软雅黑" w:hAnsi="微软雅黑" w:eastAsia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eastAsia="微软雅黑" w:cs="微软雅黑"/>
          <w:color w:val="000000"/>
          <w:sz w:val="21"/>
          <w:szCs w:val="21"/>
          <w:lang w:val="en-US" w:eastAsia="zh-CN"/>
        </w:rPr>
        <w:t xml:space="preserve">      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用户根据屏幕的显示状况选择正确的显示状态，点击“下一步”，进入“智能设置向导-7”， 如下图所示：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4" w:beforeLines="0" w:afterLines="0" w:line="240" w:lineRule="auto"/>
        <w:ind w:left="10" w:leftChars="0" w:right="12" w:rightChars="6" w:hanging="10" w:firstLineChars="0"/>
        <w:jc w:val="center"/>
        <w:textAlignment w:val="auto"/>
        <w:rPr>
          <w:rFonts w:hint="eastAsia" w:ascii="微软雅黑" w:hAnsi="微软雅黑" w:eastAsia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drawing>
          <wp:inline distT="0" distB="0" distL="114300" distR="114300">
            <wp:extent cx="5486400" cy="4213860"/>
            <wp:effectExtent l="0" t="0" r="0" b="15240"/>
            <wp:docPr id="1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2138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10" w:rightChars="5" w:firstLine="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color w:val="000000"/>
          <w:sz w:val="21"/>
          <w:szCs w:val="21"/>
          <w:lang w:val="en-US" w:eastAsia="zh-CN"/>
        </w:rPr>
        <w:t xml:space="preserve">       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用户根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据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屏幕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提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示进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行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描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点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和描行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，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当所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有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的行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都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描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完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后，将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生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成新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的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扫描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方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式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，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至此智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能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扫 描完成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。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接下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来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  <w:lang w:eastAsia="zh-CN"/>
        </w:rPr>
        <w:t>软件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会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提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示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将扫描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配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置发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送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到控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制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器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  <w:lang w:eastAsia="zh-CN"/>
        </w:rPr>
        <w:t>。</w:t>
      </w:r>
    </w:p>
    <w:p>
      <w:pPr>
        <w:pStyle w:val="3"/>
        <w:rPr>
          <w:rFonts w:hint="eastAsia"/>
        </w:rPr>
      </w:pPr>
      <w:bookmarkStart w:id="30" w:name="_Toc12127"/>
      <w:r>
        <w:rPr>
          <w:rFonts w:hint="eastAsia"/>
        </w:rPr>
        <w:t>BX-YQ3/YQ4/YQ2E接收卡设置</w:t>
      </w:r>
      <w:bookmarkEnd w:id="30"/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400" w:leftChars="0" w:right="0" w:rightChars="0" w:firstLine="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BX-YQ3/YQ4/YQ2E需要连接全彩接收卡BX-V75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/BX_V/BX_V75L</w:t>
      </w:r>
      <w:r>
        <w:rPr>
          <w:rFonts w:hint="eastAsia" w:ascii="微软雅黑" w:hAnsi="微软雅黑" w:eastAsia="微软雅黑" w:cs="微软雅黑"/>
          <w:sz w:val="21"/>
          <w:szCs w:val="21"/>
        </w:rPr>
        <w:t>，通过接收卡驱动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LED</w:t>
      </w:r>
      <w:r>
        <w:rPr>
          <w:rFonts w:hint="eastAsia" w:ascii="微软雅黑" w:hAnsi="微软雅黑" w:eastAsia="微软雅黑" w:cs="微软雅黑"/>
          <w:sz w:val="21"/>
          <w:szCs w:val="21"/>
        </w:rPr>
        <w:t>显示屏。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400" w:leftChars="0" w:right="0" w:rightChars="0" w:firstLine="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BX-YQ3/YQ4/YQ2E必须配置接收卡，在BX-YQ3/YQ4/YQ2E设置屏参界面，点击“连接配置”按钮，进入连接配置界面：</w:t>
      </w:r>
    </w:p>
    <w:p>
      <w:pPr>
        <w:ind w:left="400"/>
        <w:jc w:val="center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pict>
          <v:shape id="Straight Connector 31" o:spid="_x0000_s1066" o:spt="32" type="#_x0000_t32" style="position:absolute;left:0pt;flip:y;margin-left:418.45pt;margin-top:296.1pt;height:16.9pt;width:20.7pt;z-index:251664384;mso-width-relative:page;mso-height-relative:page;" o:connectortype="straight" filled="f" o:preferrelative="t" stroked="t" coordsize="21600,21600">
            <v:path arrowok="t"/>
            <v:fill on="f" focussize="0,0"/>
            <v:stroke color="#FF0000" miterlimit="2"/>
            <v:imagedata o:title=""/>
            <o:lock v:ext="edit"/>
          </v:shape>
        </w:pict>
      </w:r>
      <w:r>
        <w:rPr>
          <w:rFonts w:hint="eastAsia" w:ascii="微软雅黑" w:hAnsi="微软雅黑" w:eastAsia="微软雅黑" w:cs="微软雅黑"/>
          <w:sz w:val="21"/>
          <w:szCs w:val="21"/>
        </w:rPr>
        <w:pict>
          <v:rect id="Rectangle 35" o:spid="_x0000_s1062" o:spt="1" style="position:absolute;left:0pt;margin-left:437.65pt;margin-top:284.2pt;height:31.05pt;width:18.1pt;z-index:251668480;mso-width-relative:page;mso-height-relative:page;" fillcolor="#FFFFFF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  <v:textbox>
              <w:txbxContent>
                <w:p>
                  <w:pPr>
                    <w:rPr>
                      <w:color w:val="FF0000"/>
                      <w:sz w:val="28"/>
                      <w:szCs w:val="28"/>
                    </w:rPr>
                  </w:pPr>
                  <w:r>
                    <w:rPr>
                      <w:rFonts w:hint="eastAsia"/>
                      <w:color w:val="FF0000"/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rFonts w:hint="eastAsia" w:ascii="微软雅黑" w:hAnsi="微软雅黑" w:eastAsia="微软雅黑" w:cs="微软雅黑"/>
          <w:sz w:val="21"/>
          <w:szCs w:val="21"/>
        </w:rPr>
        <w:pict>
          <v:rect id="Rectangle 34" o:spid="_x0000_s1063" o:spt="1" style="position:absolute;left:0pt;margin-left:444.4pt;margin-top:164.5pt;height:29.6pt;width:18.8pt;z-index:251667456;mso-width-relative:page;mso-height-relative:page;" fillcolor="#FFFFFF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  <v:textbox>
              <w:txbxContent>
                <w:p>
                  <w:pPr>
                    <w:rPr>
                      <w:color w:val="FF0000"/>
                      <w:sz w:val="28"/>
                      <w:szCs w:val="28"/>
                    </w:rPr>
                  </w:pPr>
                  <w:r>
                    <w:rPr>
                      <w:rFonts w:hint="eastAsia"/>
                      <w:color w:val="FF0000"/>
                      <w:sz w:val="28"/>
                      <w:szCs w:val="28"/>
                    </w:rPr>
                    <w:t>3</w:t>
                  </w:r>
                </w:p>
              </w:txbxContent>
            </v:textbox>
          </v:rect>
        </w:pict>
      </w:r>
      <w:r>
        <w:rPr>
          <w:rFonts w:hint="eastAsia" w:ascii="微软雅黑" w:hAnsi="微软雅黑" w:eastAsia="微软雅黑" w:cs="微软雅黑"/>
          <w:sz w:val="21"/>
          <w:szCs w:val="21"/>
        </w:rPr>
        <w:pict>
          <v:shape id="Straight Connector 30" o:spid="_x0000_s1067" o:spt="32" type="#_x0000_t32" style="position:absolute;left:0pt;flip:y;margin-left:421.75pt;margin-top:184.4pt;height:18.15pt;width:21.9pt;z-index:251663360;mso-width-relative:page;mso-height-relative:page;" o:connectortype="straight" filled="f" o:preferrelative="t" stroked="t" coordsize="21600,21600">
            <v:path arrowok="t"/>
            <v:fill on="f" focussize="0,0"/>
            <v:stroke color="#FF0000" miterlimit="2"/>
            <v:imagedata o:title=""/>
            <o:lock v:ext="edit"/>
          </v:shape>
        </w:pict>
      </w:r>
      <w:r>
        <w:rPr>
          <w:rFonts w:hint="eastAsia" w:ascii="微软雅黑" w:hAnsi="微软雅黑" w:eastAsia="微软雅黑" w:cs="微软雅黑"/>
          <w:sz w:val="28"/>
          <w:szCs w:val="28"/>
        </w:rPr>
        <w:drawing>
          <wp:inline distT="0" distB="0" distL="114300" distR="114300">
            <wp:extent cx="5788660" cy="4600575"/>
            <wp:effectExtent l="0" t="0" r="2540" b="9525"/>
            <wp:docPr id="2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88660" cy="4600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sz w:val="21"/>
          <w:szCs w:val="21"/>
        </w:rPr>
        <w:pict>
          <v:rect id="Rectangle 33" o:spid="_x0000_s1064" o:spt="1" style="position:absolute;left:0pt;margin-left:96.3pt;margin-top:103.15pt;height:28.85pt;width:20.35pt;z-index:251666432;mso-width-relative:page;mso-height-relative:page;" fillcolor="#FFFFFF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  <v:textbox>
              <w:txbxContent>
                <w:p>
                  <w:pPr>
                    <w:rPr>
                      <w:color w:val="FF0000"/>
                      <w:sz w:val="28"/>
                      <w:szCs w:val="28"/>
                    </w:rPr>
                  </w:pPr>
                  <w:r>
                    <w:rPr>
                      <w:rFonts w:hint="eastAsia"/>
                      <w:color w:val="FF0000"/>
                      <w:sz w:val="28"/>
                      <w:szCs w:val="28"/>
                    </w:rPr>
                    <w:t>2</w:t>
                  </w:r>
                </w:p>
              </w:txbxContent>
            </v:textbox>
          </v:rect>
        </w:pict>
      </w:r>
      <w:r>
        <w:rPr>
          <w:rFonts w:hint="eastAsia" w:ascii="微软雅黑" w:hAnsi="微软雅黑" w:eastAsia="微软雅黑" w:cs="微软雅黑"/>
          <w:sz w:val="21"/>
          <w:szCs w:val="21"/>
        </w:rPr>
        <w:pict>
          <v:rect id="Rectangle 32" o:spid="_x0000_s1065" o:spt="1" style="position:absolute;left:0pt;margin-left:98.45pt;margin-top:57.3pt;height:28.15pt;width:18.9pt;z-index:251665408;mso-width-relative:page;mso-height-relative:page;" fillcolor="#FFFFFF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  <v:textbox>
              <w:txbxContent>
                <w:p>
                  <w:pPr>
                    <w:rPr>
                      <w:color w:val="FF0000"/>
                      <w:sz w:val="28"/>
                      <w:szCs w:val="28"/>
                    </w:rPr>
                  </w:pPr>
                  <w:r>
                    <w:rPr>
                      <w:rFonts w:hint="eastAsia"/>
                      <w:color w:val="FF0000"/>
                      <w:sz w:val="28"/>
                      <w:szCs w:val="28"/>
                    </w:rPr>
                    <w:t>1</w:t>
                  </w:r>
                </w:p>
              </w:txbxContent>
            </v:textbox>
          </v:rect>
        </w:pict>
      </w:r>
      <w:r>
        <w:rPr>
          <w:rFonts w:hint="eastAsia" w:ascii="微软雅黑" w:hAnsi="微软雅黑" w:eastAsia="微软雅黑" w:cs="微软雅黑"/>
          <w:sz w:val="21"/>
          <w:szCs w:val="21"/>
        </w:rPr>
        <w:pict>
          <v:shape id="Straight Connector 29" o:spid="_x0000_s1068" o:spt="32" type="#_x0000_t32" style="position:absolute;left:0pt;margin-left:108.45pt;margin-top:116.15pt;height:0.6pt;width:49.5pt;z-index:251662336;mso-width-relative:page;mso-height-relative:page;" o:connectortype="straight" filled="f" o:preferrelative="t" stroked="t" coordsize="21600,21600">
            <v:path arrowok="t"/>
            <v:fill on="f" focussize="0,0"/>
            <v:stroke color="#FF0000" miterlimit="2"/>
            <v:imagedata o:title=""/>
            <o:lock v:ext="edit"/>
          </v:shape>
        </w:pict>
      </w:r>
      <w:r>
        <w:rPr>
          <w:rFonts w:hint="eastAsia" w:ascii="微软雅黑" w:hAnsi="微软雅黑" w:eastAsia="微软雅黑" w:cs="微软雅黑"/>
          <w:sz w:val="21"/>
          <w:szCs w:val="21"/>
        </w:rPr>
        <w:pict>
          <v:shape id="Straight Connector 28" o:spid="_x0000_s1069" o:spt="32" type="#_x0000_t32" style="position:absolute;left:0pt;margin-left:112.85pt;margin-top:74.8pt;height:0.65pt;width:21.3pt;z-index:251661312;mso-width-relative:page;mso-height-relative:page;" o:connectortype="straight" filled="f" o:preferrelative="t" stroked="t" coordsize="21600,21600">
            <v:path arrowok="t"/>
            <v:fill on="f" focussize="0,0"/>
            <v:stroke color="#FF0000" miterlimit="2"/>
            <v:imagedata o:title=""/>
            <o:lock v:ext="edit"/>
          </v:shape>
        </w:pict>
      </w:r>
    </w:p>
    <w:p>
      <w:pPr>
        <w:ind w:left="40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第1步：根据实际使用的接收卡个数和安装位置填写横向卡数和纵向卡数。</w:t>
      </w:r>
    </w:p>
    <w:p>
      <w:pPr>
        <w:ind w:left="40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第2步：根据接收卡的接线顺序选择接收卡位置。在该接收卡位置单击即可。</w:t>
      </w:r>
    </w:p>
    <w:p>
      <w:pPr>
        <w:ind w:left="40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第3步：设置选中接收卡的带载宽度和高度。</w:t>
      </w:r>
    </w:p>
    <w:p>
      <w:pPr>
        <w:ind w:left="40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第4步：点击“发送到接收卡”按钮，接收卡配置完成。</w:t>
      </w:r>
    </w:p>
    <w:p>
      <w:pPr>
        <w:ind w:firstLine="400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pStyle w:val="2"/>
        <w:keepNext/>
        <w:keepLines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left="432" w:leftChars="0" w:right="10" w:rightChars="5" w:hanging="432" w:firstLineChars="0"/>
        <w:jc w:val="both"/>
        <w:textAlignment w:val="auto"/>
        <w:outlineLvl w:val="0"/>
        <w:rPr>
          <w:rFonts w:hint="eastAsia" w:ascii="微软雅黑" w:hAnsi="微软雅黑" w:eastAsia="微软雅黑" w:cs="微软雅黑"/>
          <w:sz w:val="30"/>
          <w:szCs w:val="30"/>
        </w:rPr>
      </w:pPr>
      <w:bookmarkStart w:id="31" w:name="_Toc329358365"/>
      <w:bookmarkEnd w:id="31"/>
      <w:bookmarkStart w:id="32" w:name="_Toc24944"/>
      <w:r>
        <w:rPr>
          <w:rFonts w:hint="eastAsia" w:ascii="微软雅黑" w:hAnsi="微软雅黑" w:eastAsia="微软雅黑" w:cs="微软雅黑"/>
          <w:sz w:val="30"/>
          <w:szCs w:val="30"/>
        </w:rPr>
        <w:t>编辑并发送节目</w:t>
      </w:r>
      <w:bookmarkEnd w:id="32"/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exact"/>
        <w:ind w:left="0" w:leftChars="0" w:right="0" w:rightChars="0" w:firstLine="630" w:firstLineChars="300"/>
        <w:jc w:val="left"/>
        <w:textAlignment w:val="auto"/>
        <w:outlineLvl w:val="9"/>
        <w:rPr>
          <w:rFonts w:hint="eastAsia" w:ascii="微软雅黑" w:hAnsi="微软雅黑" w:eastAsia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打开“</w:t>
      </w:r>
      <w:r>
        <w:rPr>
          <w:rFonts w:hint="eastAsia" w:ascii="微软雅黑" w:hAnsi="微软雅黑" w:eastAsia="微软雅黑" w:cs="微软雅黑"/>
          <w:color w:val="000000"/>
          <w:w w:val="99"/>
          <w:sz w:val="21"/>
          <w:szCs w:val="21"/>
        </w:rPr>
        <w:t>LedshowYQ 2</w:t>
      </w:r>
      <w:r>
        <w:rPr>
          <w:rFonts w:hint="eastAsia" w:ascii="微软雅黑" w:hAnsi="微软雅黑" w:eastAsia="微软雅黑" w:cs="微软雅黑"/>
          <w:color w:val="000000"/>
          <w:spacing w:val="-1"/>
          <w:w w:val="99"/>
          <w:sz w:val="21"/>
          <w:szCs w:val="21"/>
        </w:rPr>
        <w:t>0</w:t>
      </w:r>
      <w:r>
        <w:rPr>
          <w:rFonts w:hint="eastAsia" w:ascii="微软雅黑" w:hAnsi="微软雅黑" w:eastAsia="微软雅黑" w:cs="微软雅黑"/>
          <w:color w:val="000000"/>
          <w:spacing w:val="2"/>
          <w:w w:val="99"/>
          <w:sz w:val="21"/>
          <w:szCs w:val="21"/>
        </w:rPr>
        <w:t>1</w:t>
      </w:r>
      <w:r>
        <w:rPr>
          <w:rFonts w:hint="eastAsia" w:ascii="微软雅黑" w:hAnsi="微软雅黑" w:eastAsia="微软雅黑" w:cs="微软雅黑"/>
          <w:color w:val="000000"/>
          <w:spacing w:val="2"/>
          <w:w w:val="99"/>
          <w:sz w:val="21"/>
          <w:szCs w:val="21"/>
          <w:lang w:val="en-US" w:eastAsia="zh-CN"/>
        </w:rPr>
        <w:t>6</w:t>
      </w:r>
      <w:r>
        <w:rPr>
          <w:rFonts w:hint="eastAsia" w:ascii="微软雅黑" w:hAnsi="微软雅黑" w:eastAsia="微软雅黑" w:cs="微软雅黑"/>
          <w:color w:val="000000"/>
          <w:spacing w:val="2"/>
          <w:w w:val="99"/>
          <w:sz w:val="21"/>
          <w:szCs w:val="21"/>
        </w:rPr>
        <w:t>”</w:t>
      </w:r>
      <w:r>
        <w:rPr>
          <w:rFonts w:hint="eastAsia" w:ascii="微软雅黑" w:hAnsi="微软雅黑" w:eastAsia="微软雅黑" w:cs="微软雅黑"/>
          <w:color w:val="000000"/>
          <w:w w:val="99"/>
          <w:sz w:val="21"/>
          <w:szCs w:val="21"/>
        </w:rPr>
        <w:t>软件，</w:t>
      </w:r>
      <w:r>
        <w:rPr>
          <w:rFonts w:hint="eastAsia" w:ascii="微软雅黑" w:hAnsi="微软雅黑" w:eastAsia="微软雅黑" w:cs="微软雅黑"/>
          <w:color w:val="000000"/>
          <w:spacing w:val="2"/>
          <w:w w:val="99"/>
          <w:sz w:val="21"/>
          <w:szCs w:val="21"/>
        </w:rPr>
        <w:t>进</w:t>
      </w:r>
      <w:r>
        <w:rPr>
          <w:rFonts w:hint="eastAsia" w:ascii="微软雅黑" w:hAnsi="微软雅黑" w:eastAsia="微软雅黑" w:cs="微软雅黑"/>
          <w:color w:val="000000"/>
          <w:w w:val="99"/>
          <w:sz w:val="21"/>
          <w:szCs w:val="21"/>
        </w:rPr>
        <w:t>入节</w:t>
      </w:r>
      <w:r>
        <w:rPr>
          <w:rFonts w:hint="eastAsia" w:ascii="微软雅黑" w:hAnsi="微软雅黑" w:eastAsia="微软雅黑" w:cs="微软雅黑"/>
          <w:color w:val="000000"/>
          <w:spacing w:val="2"/>
          <w:w w:val="99"/>
          <w:sz w:val="21"/>
          <w:szCs w:val="21"/>
        </w:rPr>
        <w:t>目</w:t>
      </w:r>
      <w:r>
        <w:rPr>
          <w:rFonts w:hint="eastAsia" w:ascii="微软雅黑" w:hAnsi="微软雅黑" w:eastAsia="微软雅黑" w:cs="微软雅黑"/>
          <w:color w:val="000000"/>
          <w:w w:val="99"/>
          <w:sz w:val="21"/>
          <w:szCs w:val="21"/>
        </w:rPr>
        <w:t>编辑</w:t>
      </w:r>
      <w:r>
        <w:rPr>
          <w:rFonts w:hint="eastAsia" w:ascii="微软雅黑" w:hAnsi="微软雅黑" w:eastAsia="微软雅黑" w:cs="微软雅黑"/>
          <w:color w:val="000000"/>
          <w:spacing w:val="2"/>
          <w:w w:val="99"/>
          <w:sz w:val="21"/>
          <w:szCs w:val="21"/>
        </w:rPr>
        <w:t>界</w:t>
      </w:r>
      <w:r>
        <w:rPr>
          <w:rFonts w:hint="eastAsia" w:ascii="微软雅黑" w:hAnsi="微软雅黑" w:eastAsia="微软雅黑" w:cs="微软雅黑"/>
          <w:color w:val="000000"/>
          <w:w w:val="99"/>
          <w:sz w:val="21"/>
          <w:szCs w:val="21"/>
        </w:rPr>
        <w:t>面</w:t>
      </w:r>
      <w:r>
        <w:rPr>
          <w:rFonts w:hint="eastAsia" w:ascii="微软雅黑" w:hAnsi="微软雅黑" w:eastAsia="微软雅黑" w:cs="微软雅黑"/>
          <w:color w:val="000000"/>
          <w:spacing w:val="2"/>
          <w:w w:val="99"/>
          <w:sz w:val="21"/>
          <w:szCs w:val="21"/>
        </w:rPr>
        <w:t>，</w:t>
      </w:r>
      <w:r>
        <w:rPr>
          <w:rFonts w:hint="eastAsia" w:ascii="微软雅黑" w:hAnsi="微软雅黑" w:eastAsia="微软雅黑" w:cs="微软雅黑"/>
          <w:color w:val="000000"/>
          <w:w w:val="99"/>
          <w:sz w:val="21"/>
          <w:szCs w:val="21"/>
        </w:rPr>
        <w:t>在左侧</w:t>
      </w:r>
      <w:r>
        <w:rPr>
          <w:rFonts w:hint="eastAsia" w:ascii="微软雅黑" w:hAnsi="微软雅黑" w:eastAsia="微软雅黑" w:cs="微软雅黑"/>
          <w:color w:val="000000"/>
          <w:spacing w:val="2"/>
          <w:w w:val="99"/>
          <w:sz w:val="21"/>
          <w:szCs w:val="21"/>
        </w:rPr>
        <w:t>树</w:t>
      </w:r>
      <w:r>
        <w:rPr>
          <w:rFonts w:hint="eastAsia" w:ascii="微软雅黑" w:hAnsi="微软雅黑" w:eastAsia="微软雅黑" w:cs="微软雅黑"/>
          <w:color w:val="000000"/>
          <w:w w:val="99"/>
          <w:sz w:val="21"/>
          <w:szCs w:val="21"/>
        </w:rPr>
        <w:t>形列</w:t>
      </w:r>
      <w:r>
        <w:rPr>
          <w:rFonts w:hint="eastAsia" w:ascii="微软雅黑" w:hAnsi="微软雅黑" w:eastAsia="微软雅黑" w:cs="微软雅黑"/>
          <w:color w:val="000000"/>
          <w:spacing w:val="2"/>
          <w:w w:val="99"/>
          <w:sz w:val="21"/>
          <w:szCs w:val="21"/>
        </w:rPr>
        <w:t>表</w:t>
      </w:r>
      <w:r>
        <w:rPr>
          <w:rFonts w:hint="eastAsia" w:ascii="微软雅黑" w:hAnsi="微软雅黑" w:eastAsia="微软雅黑" w:cs="微软雅黑"/>
          <w:color w:val="000000"/>
          <w:w w:val="99"/>
          <w:sz w:val="21"/>
          <w:szCs w:val="21"/>
        </w:rPr>
        <w:t>中选</w:t>
      </w:r>
      <w:r>
        <w:rPr>
          <w:rFonts w:hint="eastAsia" w:ascii="微软雅黑" w:hAnsi="微软雅黑" w:eastAsia="微软雅黑" w:cs="微软雅黑"/>
          <w:color w:val="000000"/>
          <w:spacing w:val="2"/>
          <w:w w:val="99"/>
          <w:sz w:val="21"/>
          <w:szCs w:val="21"/>
        </w:rPr>
        <w:t>择</w:t>
      </w:r>
      <w:r>
        <w:rPr>
          <w:rFonts w:hint="eastAsia" w:ascii="微软雅黑" w:hAnsi="微软雅黑" w:eastAsia="微软雅黑" w:cs="微软雅黑"/>
          <w:color w:val="000000"/>
          <w:w w:val="99"/>
          <w:sz w:val="21"/>
          <w:szCs w:val="21"/>
        </w:rPr>
        <w:t>“</w:t>
      </w:r>
      <w:r>
        <w:rPr>
          <w:rFonts w:hint="eastAsia" w:ascii="微软雅黑" w:hAnsi="微软雅黑" w:eastAsia="微软雅黑" w:cs="微软雅黑"/>
          <w:color w:val="000000"/>
          <w:spacing w:val="2"/>
          <w:w w:val="99"/>
          <w:sz w:val="21"/>
          <w:szCs w:val="21"/>
        </w:rPr>
        <w:t>节</w:t>
      </w:r>
      <w:r>
        <w:rPr>
          <w:rFonts w:hint="eastAsia" w:ascii="微软雅黑" w:hAnsi="微软雅黑" w:eastAsia="微软雅黑" w:cs="微软雅黑"/>
          <w:color w:val="000000"/>
          <w:w w:val="99"/>
          <w:sz w:val="21"/>
          <w:szCs w:val="21"/>
        </w:rPr>
        <w:t>目</w:t>
      </w:r>
      <w:r>
        <w:rPr>
          <w:rFonts w:hint="eastAsia" w:ascii="微软雅黑" w:hAnsi="微软雅黑" w:eastAsia="微软雅黑" w:cs="微软雅黑"/>
          <w:color w:val="000000"/>
          <w:spacing w:val="-47"/>
          <w:sz w:val="21"/>
          <w:szCs w:val="21"/>
        </w:rPr>
        <w:t xml:space="preserve"> 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1”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，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点 击工具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栏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上“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图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文”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按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钮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添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加一个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图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文区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，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点击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“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视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频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”按钮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添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加一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个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视频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区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。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在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图文区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中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添加图 片素材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，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在视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频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区中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添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加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视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频文件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。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这样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就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完成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了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一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个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简单节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目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的制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作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，如</w:t>
      </w:r>
      <w:r>
        <w:rPr>
          <w:rFonts w:hint="eastAsia" w:ascii="微软雅黑" w:hAnsi="微软雅黑" w:eastAsia="微软雅黑" w:cs="微软雅黑"/>
          <w:color w:val="000000"/>
          <w:spacing w:val="2"/>
          <w:sz w:val="21"/>
          <w:szCs w:val="21"/>
        </w:rPr>
        <w:t>下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图：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240" w:lineRule="auto"/>
        <w:ind w:right="12" w:rightChars="6"/>
        <w:jc w:val="center"/>
        <w:textAlignment w:val="auto"/>
        <w:rPr>
          <w:rFonts w:hint="eastAsia" w:ascii="微软雅黑" w:hAnsi="微软雅黑" w:eastAsia="微软雅黑" w:cs="微软雅黑"/>
          <w:color w:val="000000"/>
          <w:sz w:val="28"/>
          <w:szCs w:val="28"/>
        </w:rPr>
      </w:pPr>
      <w:r>
        <w:drawing>
          <wp:inline distT="0" distB="0" distL="114300" distR="114300">
            <wp:extent cx="5485765" cy="3916045"/>
            <wp:effectExtent l="0" t="0" r="635" b="8255"/>
            <wp:docPr id="2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85765" cy="3916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81" w:beforeLines="0" w:afterLines="0" w:line="240" w:lineRule="auto"/>
        <w:ind w:left="140" w:right="12" w:rightChars="6" w:firstLine="401"/>
        <w:textAlignment w:val="auto"/>
        <w:rPr>
          <w:rFonts w:hint="eastAsia" w:ascii="微软雅黑" w:hAnsi="微软雅黑" w:eastAsia="微软雅黑" w:cs="微软雅黑"/>
          <w:color w:val="000000"/>
          <w:sz w:val="21"/>
          <w:szCs w:val="21"/>
        </w:rPr>
      </w:pPr>
      <w:r>
        <w:rPr>
          <w:rFonts w:hint="eastAsia" w:ascii="微软雅黑" w:hAnsi="微软雅黑" w:eastAsia="微软雅黑" w:cs="微软雅黑"/>
          <w:color w:val="000000"/>
          <w:sz w:val="21"/>
          <w:szCs w:val="21"/>
        </w:rPr>
        <w:t>点击工具栏上“发送”按钮发送当前节目</w:t>
      </w:r>
      <w:r>
        <w:rPr>
          <w:rFonts w:hint="eastAsia" w:ascii="微软雅黑" w:hAnsi="微软雅黑" w:eastAsia="微软雅黑" w:cs="微软雅黑"/>
          <w:color w:val="000000"/>
          <w:sz w:val="21"/>
          <w:szCs w:val="21"/>
          <w:lang w:eastAsia="zh-CN"/>
        </w:rPr>
        <w:t>，如下图所示：</w:t>
      </w: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240" w:lineRule="auto"/>
        <w:ind w:left="541" w:right="12" w:rightChars="6"/>
        <w:jc w:val="left"/>
        <w:textAlignment w:val="auto"/>
        <w:rPr>
          <w:rFonts w:hint="eastAsia" w:ascii="微软雅黑" w:hAnsi="微软雅黑" w:eastAsia="微软雅黑" w:cs="微软雅黑"/>
          <w:color w:val="000000"/>
          <w:sz w:val="28"/>
          <w:szCs w:val="28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240" w:lineRule="auto"/>
        <w:ind w:left="541" w:right="12" w:rightChars="6"/>
        <w:jc w:val="left"/>
        <w:textAlignment w:val="auto"/>
        <w:rPr>
          <w:rFonts w:hint="eastAsia" w:ascii="微软雅黑" w:hAnsi="微软雅黑" w:eastAsia="微软雅黑" w:cs="微软雅黑"/>
          <w:color w:val="000000"/>
          <w:sz w:val="28"/>
          <w:szCs w:val="28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240" w:lineRule="auto"/>
        <w:ind w:right="12" w:rightChars="6"/>
        <w:jc w:val="left"/>
        <w:textAlignment w:val="auto"/>
        <w:rPr>
          <w:rFonts w:hint="eastAsia" w:ascii="微软雅黑" w:hAnsi="微软雅黑" w:eastAsia="微软雅黑" w:cs="微软雅黑"/>
          <w:color w:val="000000"/>
          <w:sz w:val="28"/>
          <w:szCs w:val="28"/>
        </w:rPr>
      </w:pPr>
    </w:p>
    <w:p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240" w:lineRule="auto"/>
        <w:ind w:right="12" w:rightChars="6"/>
        <w:jc w:val="center"/>
        <w:textAlignment w:val="auto"/>
        <w:rPr>
          <w:rFonts w:hint="eastAsia" w:ascii="微软雅黑" w:hAnsi="微软雅黑" w:eastAsia="微软雅黑" w:cs="微软雅黑"/>
          <w:sz w:val="21"/>
          <w:szCs w:val="21"/>
        </w:rPr>
      </w:pPr>
      <w:r>
        <w:drawing>
          <wp:inline distT="0" distB="0" distL="114300" distR="114300">
            <wp:extent cx="5432425" cy="3941445"/>
            <wp:effectExtent l="0" t="0" r="15875" b="1905"/>
            <wp:docPr id="2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32425" cy="3941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0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本节只是简单的叙述了如何编辑和发送节目，更多详细的内容请阅读软件“帮助”菜单下的内容。</w:t>
      </w: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pStyle w:val="2"/>
        <w:keepNext/>
        <w:keepLines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left="432" w:leftChars="0" w:right="10" w:rightChars="5" w:hanging="432" w:firstLineChars="0"/>
        <w:jc w:val="both"/>
        <w:textAlignment w:val="auto"/>
        <w:outlineLvl w:val="0"/>
        <w:rPr>
          <w:rFonts w:hint="eastAsia" w:ascii="微软雅黑" w:hAnsi="微软雅黑" w:eastAsia="微软雅黑" w:cs="微软雅黑"/>
          <w:sz w:val="28"/>
          <w:szCs w:val="28"/>
        </w:rPr>
      </w:pPr>
      <w:bookmarkStart w:id="33" w:name="_Toc31505"/>
      <w:bookmarkStart w:id="34" w:name="_遥控器的使用"/>
      <w:r>
        <w:rPr>
          <w:rFonts w:hint="eastAsia" w:ascii="微软雅黑" w:hAnsi="微软雅黑" w:eastAsia="微软雅黑" w:cs="微软雅黑"/>
          <w:sz w:val="28"/>
          <w:szCs w:val="28"/>
        </w:rPr>
        <w:t>遥控器的使用</w:t>
      </w:r>
      <w:bookmarkEnd w:id="33"/>
    </w:p>
    <w:bookmarkEnd w:id="34"/>
    <w:p>
      <w:pPr>
        <w:pStyle w:val="3"/>
        <w:rPr>
          <w:rFonts w:hint="eastAsia"/>
        </w:rPr>
      </w:pPr>
      <w:bookmarkStart w:id="35" w:name="_Toc19676"/>
      <w:r>
        <w:rPr>
          <w:rFonts w:hint="eastAsia"/>
        </w:rPr>
        <w:t>遥控器</w:t>
      </w:r>
      <w:r>
        <w:rPr>
          <w:rFonts w:hint="eastAsia"/>
          <w:lang w:val="en-US" w:eastAsia="zh-CN"/>
        </w:rPr>
        <w:t>按键</w:t>
      </w:r>
      <w:r>
        <w:rPr>
          <w:rFonts w:hint="eastAsia"/>
        </w:rPr>
        <w:t>说明</w:t>
      </w:r>
      <w:bookmarkEnd w:id="35"/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 xml:space="preserve">                                             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drawing>
          <wp:inline distT="0" distB="0" distL="114300" distR="114300">
            <wp:extent cx="3175000" cy="6830060"/>
            <wp:effectExtent l="0" t="0" r="6350" b="8890"/>
            <wp:docPr id="2" name="图片 2" descr="control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ontroller"/>
                    <pic:cNvPicPr>
                      <a:picLocks noChangeAspect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75000" cy="6830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遥控器版式为ZTE机顶盒遥控器,红框内按键为针对ONBON控制器的有效按键</w:t>
      </w:r>
      <w:r>
        <w:rPr>
          <w:rFonts w:hint="eastAsia" w:ascii="微软雅黑" w:hAnsi="微软雅黑" w:eastAsia="微软雅黑" w:cs="微软雅黑"/>
          <w:sz w:val="21"/>
          <w:szCs w:val="21"/>
        </w:rPr>
        <w:t>；</w:t>
      </w:r>
    </w:p>
    <w:tbl>
      <w:tblPr>
        <w:tblStyle w:val="25"/>
        <w:tblW w:w="10443" w:type="dxa"/>
        <w:tblInd w:w="57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none" w:color="auto" w:sz="0" w:space="0"/>
          <w:insideH w:val="single" w:color="000000" w:sz="2" w:space="0"/>
          <w:insideV w:val="none" w:color="auto" w:sz="0" w:space="0"/>
        </w:tblBorders>
        <w:tblLayout w:type="fixed"/>
        <w:tblCellMar>
          <w:top w:w="55" w:type="dxa"/>
          <w:left w:w="54" w:type="dxa"/>
          <w:bottom w:w="55" w:type="dxa"/>
          <w:right w:w="55" w:type="dxa"/>
        </w:tblCellMar>
      </w:tblPr>
      <w:tblGrid>
        <w:gridCol w:w="1570"/>
        <w:gridCol w:w="1634"/>
        <w:gridCol w:w="4564"/>
        <w:gridCol w:w="2675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none" w:color="auto" w:sz="0" w:space="0"/>
            <w:insideH w:val="single" w:color="000000" w:sz="2" w:space="0"/>
            <w:insideV w:val="none" w:color="auto" w:sz="0" w:space="0"/>
          </w:tblBorders>
          <w:tblLayout w:type="fixed"/>
          <w:tblCellMar>
            <w:top w:w="55" w:type="dxa"/>
            <w:left w:w="54" w:type="dxa"/>
            <w:bottom w:w="55" w:type="dxa"/>
            <w:right w:w="55" w:type="dxa"/>
          </w:tblCellMar>
        </w:tblPrEx>
        <w:trPr>
          <w:trHeight w:val="23" w:hRule="atLeast"/>
        </w:trPr>
        <w:tc>
          <w:tcPr>
            <w:tcW w:w="157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nil"/>
            </w:tcBorders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b/>
                <w:bCs/>
                <w:kern w:val="21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1"/>
                <w:sz w:val="21"/>
                <w:szCs w:val="21"/>
              </w:rPr>
              <w:t>编号</w:t>
            </w:r>
          </w:p>
        </w:tc>
        <w:tc>
          <w:tcPr>
            <w:tcW w:w="163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b/>
                <w:bCs/>
                <w:kern w:val="21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1"/>
                <w:sz w:val="21"/>
                <w:szCs w:val="21"/>
              </w:rPr>
              <w:t>按键名称</w:t>
            </w:r>
          </w:p>
        </w:tc>
        <w:tc>
          <w:tcPr>
            <w:tcW w:w="456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b/>
                <w:bCs/>
                <w:kern w:val="21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1"/>
                <w:sz w:val="21"/>
                <w:szCs w:val="21"/>
              </w:rPr>
              <w:t>主要功能</w:t>
            </w:r>
          </w:p>
        </w:tc>
        <w:tc>
          <w:tcPr>
            <w:tcW w:w="267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</w:rPr>
              <w:t>备注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none" w:color="auto" w:sz="0" w:space="0"/>
            <w:insideH w:val="single" w:color="000000" w:sz="2" w:space="0"/>
            <w:insideV w:val="none" w:color="auto" w:sz="0" w:space="0"/>
          </w:tblBorders>
          <w:tblLayout w:type="fixed"/>
          <w:tblCellMar>
            <w:top w:w="55" w:type="dxa"/>
            <w:left w:w="54" w:type="dxa"/>
            <w:bottom w:w="55" w:type="dxa"/>
            <w:right w:w="55" w:type="dxa"/>
          </w:tblCellMar>
        </w:tblPrEx>
        <w:trPr>
          <w:trHeight w:val="0" w:hRule="atLeast"/>
        </w:trPr>
        <w:tc>
          <w:tcPr>
            <w:tcW w:w="157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nil"/>
            </w:tcBorders>
            <w:textDirection w:val="lrTb"/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b/>
                <w:bCs/>
                <w:kern w:val="21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</w:rPr>
              <w:t>1</w:t>
            </w:r>
          </w:p>
        </w:tc>
        <w:tc>
          <w:tcPr>
            <w:tcW w:w="163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textDirection w:val="lrTb"/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b/>
                <w:bCs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待机</w:t>
            </w:r>
          </w:p>
        </w:tc>
        <w:tc>
          <w:tcPr>
            <w:tcW w:w="456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textDirection w:val="lrTb"/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对控制器进行开关机操作</w:t>
            </w:r>
          </w:p>
        </w:tc>
        <w:tc>
          <w:tcPr>
            <w:tcW w:w="2675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none" w:color="auto" w:sz="0" w:space="0"/>
            <w:insideH w:val="single" w:color="000000" w:sz="2" w:space="0"/>
            <w:insideV w:val="none" w:color="auto" w:sz="0" w:space="0"/>
          </w:tblBorders>
          <w:tblLayout w:type="fixed"/>
          <w:tblCellMar>
            <w:top w:w="55" w:type="dxa"/>
            <w:left w:w="54" w:type="dxa"/>
            <w:bottom w:w="55" w:type="dxa"/>
            <w:right w:w="55" w:type="dxa"/>
          </w:tblCellMar>
        </w:tblPrEx>
        <w:trPr>
          <w:trHeight w:val="79" w:hRule="atLeast"/>
        </w:trPr>
        <w:tc>
          <w:tcPr>
            <w:tcW w:w="1570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634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静音</w:t>
            </w:r>
          </w:p>
        </w:tc>
        <w:tc>
          <w:tcPr>
            <w:tcW w:w="4564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静音/恢复音量</w:t>
            </w:r>
          </w:p>
        </w:tc>
        <w:tc>
          <w:tcPr>
            <w:tcW w:w="2675" w:type="dxa"/>
            <w:tcBorders>
              <w:top w:val="nil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none" w:color="auto" w:sz="0" w:space="0"/>
            <w:insideH w:val="single" w:color="000000" w:sz="2" w:space="0"/>
            <w:insideV w:val="none" w:color="auto" w:sz="0" w:space="0"/>
          </w:tblBorders>
          <w:tblLayout w:type="fixed"/>
          <w:tblCellMar>
            <w:top w:w="55" w:type="dxa"/>
            <w:left w:w="54" w:type="dxa"/>
            <w:bottom w:w="55" w:type="dxa"/>
            <w:right w:w="55" w:type="dxa"/>
          </w:tblCellMar>
        </w:tblPrEx>
        <w:trPr>
          <w:trHeight w:val="79" w:hRule="atLeast"/>
        </w:trPr>
        <w:tc>
          <w:tcPr>
            <w:tcW w:w="1570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1634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点播</w:t>
            </w:r>
          </w:p>
        </w:tc>
        <w:tc>
          <w:tcPr>
            <w:tcW w:w="4564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显示菜单界面,再次点击调整菜单界面位置</w:t>
            </w:r>
          </w:p>
        </w:tc>
        <w:tc>
          <w:tcPr>
            <w:tcW w:w="2675" w:type="dxa"/>
            <w:tcBorders>
              <w:top w:val="nil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由于控制器屏参配置种类较多,通过调整菜单界面可以保证在不同屏参下都可以看到菜单界面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none" w:color="auto" w:sz="0" w:space="0"/>
            <w:insideH w:val="single" w:color="000000" w:sz="2" w:space="0"/>
            <w:insideV w:val="none" w:color="auto" w:sz="0" w:space="0"/>
          </w:tblBorders>
          <w:tblLayout w:type="fixed"/>
          <w:tblCellMar>
            <w:top w:w="55" w:type="dxa"/>
            <w:left w:w="54" w:type="dxa"/>
            <w:bottom w:w="55" w:type="dxa"/>
            <w:right w:w="55" w:type="dxa"/>
          </w:tblCellMar>
        </w:tblPrEx>
        <w:trPr>
          <w:trHeight w:val="79" w:hRule="atLeast"/>
        </w:trPr>
        <w:tc>
          <w:tcPr>
            <w:tcW w:w="1570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1634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菜单</w:t>
            </w:r>
          </w:p>
        </w:tc>
        <w:tc>
          <w:tcPr>
            <w:tcW w:w="4564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显示/关闭菜单界面</w:t>
            </w:r>
          </w:p>
        </w:tc>
        <w:tc>
          <w:tcPr>
            <w:tcW w:w="2675" w:type="dxa"/>
            <w:tcBorders>
              <w:top w:val="nil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none" w:color="auto" w:sz="0" w:space="0"/>
            <w:insideH w:val="single" w:color="000000" w:sz="2" w:space="0"/>
            <w:insideV w:val="none" w:color="auto" w:sz="0" w:space="0"/>
          </w:tblBorders>
          <w:tblLayout w:type="fixed"/>
          <w:tblCellMar>
            <w:top w:w="55" w:type="dxa"/>
            <w:left w:w="54" w:type="dxa"/>
            <w:bottom w:w="55" w:type="dxa"/>
            <w:right w:w="55" w:type="dxa"/>
          </w:tblCellMar>
        </w:tblPrEx>
        <w:trPr>
          <w:trHeight w:val="79" w:hRule="atLeast"/>
        </w:trPr>
        <w:tc>
          <w:tcPr>
            <w:tcW w:w="1570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634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应用</w:t>
            </w:r>
          </w:p>
        </w:tc>
        <w:tc>
          <w:tcPr>
            <w:tcW w:w="4564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进入测试模式</w:t>
            </w:r>
          </w:p>
        </w:tc>
        <w:tc>
          <w:tcPr>
            <w:tcW w:w="2675" w:type="dxa"/>
            <w:tcBorders>
              <w:top w:val="nil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none" w:color="auto" w:sz="0" w:space="0"/>
            <w:insideH w:val="single" w:color="000000" w:sz="2" w:space="0"/>
            <w:insideV w:val="none" w:color="auto" w:sz="0" w:space="0"/>
          </w:tblBorders>
          <w:tblLayout w:type="fixed"/>
          <w:tblCellMar>
            <w:top w:w="55" w:type="dxa"/>
            <w:left w:w="54" w:type="dxa"/>
            <w:bottom w:w="55" w:type="dxa"/>
            <w:right w:w="55" w:type="dxa"/>
          </w:tblCellMar>
        </w:tblPrEx>
        <w:trPr>
          <w:trHeight w:val="79" w:hRule="atLeast"/>
        </w:trPr>
        <w:tc>
          <w:tcPr>
            <w:tcW w:w="1570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6,9</w:t>
            </w:r>
          </w:p>
        </w:tc>
        <w:tc>
          <w:tcPr>
            <w:tcW w:w="1634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▲▼</w:t>
            </w:r>
          </w:p>
        </w:tc>
        <w:tc>
          <w:tcPr>
            <w:tcW w:w="4564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亮度增/减</w:t>
            </w:r>
          </w:p>
        </w:tc>
        <w:tc>
          <w:tcPr>
            <w:tcW w:w="2675" w:type="dxa"/>
            <w:tcBorders>
              <w:top w:val="nil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none" w:color="auto" w:sz="0" w:space="0"/>
            <w:insideH w:val="single" w:color="000000" w:sz="2" w:space="0"/>
            <w:insideV w:val="none" w:color="auto" w:sz="0" w:space="0"/>
          </w:tblBorders>
          <w:tblLayout w:type="fixed"/>
          <w:tblCellMar>
            <w:top w:w="55" w:type="dxa"/>
            <w:left w:w="54" w:type="dxa"/>
            <w:bottom w:w="55" w:type="dxa"/>
            <w:right w:w="55" w:type="dxa"/>
          </w:tblCellMar>
        </w:tblPrEx>
        <w:trPr>
          <w:trHeight w:val="79" w:hRule="atLeast"/>
        </w:trPr>
        <w:tc>
          <w:tcPr>
            <w:tcW w:w="1570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7,8</w:t>
            </w:r>
          </w:p>
        </w:tc>
        <w:tc>
          <w:tcPr>
            <w:tcW w:w="1634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◄►</w:t>
            </w:r>
          </w:p>
        </w:tc>
        <w:tc>
          <w:tcPr>
            <w:tcW w:w="4564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亮度/音量快速增/减</w:t>
            </w:r>
          </w:p>
        </w:tc>
        <w:tc>
          <w:tcPr>
            <w:tcW w:w="2675" w:type="dxa"/>
            <w:tcBorders>
              <w:top w:val="nil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none" w:color="auto" w:sz="0" w:space="0"/>
            <w:insideH w:val="single" w:color="000000" w:sz="2" w:space="0"/>
            <w:insideV w:val="none" w:color="auto" w:sz="0" w:space="0"/>
          </w:tblBorders>
          <w:tblLayout w:type="fixed"/>
          <w:tblCellMar>
            <w:top w:w="55" w:type="dxa"/>
            <w:left w:w="54" w:type="dxa"/>
            <w:bottom w:w="55" w:type="dxa"/>
            <w:right w:w="55" w:type="dxa"/>
          </w:tblCellMar>
        </w:tblPrEx>
        <w:trPr>
          <w:trHeight w:val="79" w:hRule="atLeast"/>
        </w:trPr>
        <w:tc>
          <w:tcPr>
            <w:tcW w:w="1570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634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OK</w:t>
            </w:r>
          </w:p>
        </w:tc>
        <w:tc>
          <w:tcPr>
            <w:tcW w:w="4564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显示当前节目状态以及节目编号</w:t>
            </w:r>
          </w:p>
        </w:tc>
        <w:tc>
          <w:tcPr>
            <w:tcW w:w="2675" w:type="dxa"/>
            <w:tcBorders>
              <w:top w:val="nil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both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1092200</wp:posOffset>
                  </wp:positionH>
                  <wp:positionV relativeFrom="paragraph">
                    <wp:posOffset>19685</wp:posOffset>
                  </wp:positionV>
                  <wp:extent cx="232410" cy="219710"/>
                  <wp:effectExtent l="0" t="0" r="15240" b="8255"/>
                  <wp:wrapNone/>
                  <wp:docPr id="7" name="图片 7" descr="repeat_o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repeat_one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10" cy="219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节目状态分为锁定</w:t>
            </w:r>
          </w:p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eastAsia="zh-CN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425450</wp:posOffset>
                  </wp:positionH>
                  <wp:positionV relativeFrom="paragraph">
                    <wp:posOffset>22225</wp:posOffset>
                  </wp:positionV>
                  <wp:extent cx="162560" cy="202565"/>
                  <wp:effectExtent l="0" t="0" r="8890" b="6985"/>
                  <wp:wrapNone/>
                  <wp:docPr id="5" name="图片 5" descr="repe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repeat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560" cy="202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和轮播       ，节目编号值最小为1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none" w:color="auto" w:sz="0" w:space="0"/>
            <w:insideH w:val="single" w:color="000000" w:sz="2" w:space="0"/>
            <w:insideV w:val="none" w:color="auto" w:sz="0" w:space="0"/>
          </w:tblBorders>
          <w:tblLayout w:type="fixed"/>
          <w:tblCellMar>
            <w:top w:w="55" w:type="dxa"/>
            <w:left w:w="54" w:type="dxa"/>
            <w:bottom w:w="55" w:type="dxa"/>
            <w:right w:w="55" w:type="dxa"/>
          </w:tblCellMar>
        </w:tblPrEx>
        <w:trPr>
          <w:trHeight w:val="79" w:hRule="atLeast"/>
        </w:trPr>
        <w:tc>
          <w:tcPr>
            <w:tcW w:w="1570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11</w:t>
            </w:r>
          </w:p>
        </w:tc>
        <w:tc>
          <w:tcPr>
            <w:tcW w:w="1634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返回</w:t>
            </w:r>
          </w:p>
        </w:tc>
        <w:tc>
          <w:tcPr>
            <w:tcW w:w="4564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锁定/解锁当前节目</w:t>
            </w:r>
          </w:p>
        </w:tc>
        <w:tc>
          <w:tcPr>
            <w:tcW w:w="2675" w:type="dxa"/>
            <w:tcBorders>
              <w:top w:val="nil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none" w:color="auto" w:sz="0" w:space="0"/>
            <w:insideH w:val="single" w:color="000000" w:sz="2" w:space="0"/>
            <w:insideV w:val="none" w:color="auto" w:sz="0" w:space="0"/>
          </w:tblBorders>
          <w:tblLayout w:type="fixed"/>
          <w:tblCellMar>
            <w:top w:w="55" w:type="dxa"/>
            <w:left w:w="54" w:type="dxa"/>
            <w:bottom w:w="55" w:type="dxa"/>
            <w:right w:w="55" w:type="dxa"/>
          </w:tblCellMar>
        </w:tblPrEx>
        <w:trPr>
          <w:trHeight w:val="79" w:hRule="atLeast"/>
        </w:trPr>
        <w:tc>
          <w:tcPr>
            <w:tcW w:w="1570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12</w:t>
            </w:r>
          </w:p>
        </w:tc>
        <w:tc>
          <w:tcPr>
            <w:tcW w:w="1634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信息</w:t>
            </w:r>
          </w:p>
        </w:tc>
        <w:tc>
          <w:tcPr>
            <w:tcW w:w="4564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显示控制器信息</w:t>
            </w:r>
          </w:p>
        </w:tc>
        <w:tc>
          <w:tcPr>
            <w:tcW w:w="2675" w:type="dxa"/>
            <w:tcBorders>
              <w:top w:val="nil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left w:w="54" w:type="dxa"/>
            </w:tcMar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none" w:color="auto" w:sz="0" w:space="0"/>
            <w:insideH w:val="single" w:color="000000" w:sz="2" w:space="0"/>
            <w:insideV w:val="none" w:color="auto" w:sz="0" w:space="0"/>
          </w:tblBorders>
          <w:tblLayout w:type="fixed"/>
          <w:tblCellMar>
            <w:top w:w="55" w:type="dxa"/>
            <w:left w:w="54" w:type="dxa"/>
            <w:bottom w:w="55" w:type="dxa"/>
            <w:right w:w="55" w:type="dxa"/>
          </w:tblCellMar>
        </w:tblPrEx>
        <w:trPr>
          <w:trHeight w:val="79" w:hRule="atLeast"/>
        </w:trPr>
        <w:tc>
          <w:tcPr>
            <w:tcW w:w="1570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extDirection w:val="lrTb"/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13</w:t>
            </w:r>
          </w:p>
        </w:tc>
        <w:tc>
          <w:tcPr>
            <w:tcW w:w="1634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textDirection w:val="lrTb"/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音量+/-</w:t>
            </w:r>
          </w:p>
        </w:tc>
        <w:tc>
          <w:tcPr>
            <w:tcW w:w="4564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textDirection w:val="lrTb"/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音量增/减</w:t>
            </w:r>
          </w:p>
        </w:tc>
        <w:tc>
          <w:tcPr>
            <w:tcW w:w="2675" w:type="dxa"/>
            <w:tcBorders>
              <w:top w:val="nil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left w:w="54" w:type="dxa"/>
            </w:tcMar>
            <w:textDirection w:val="lrTb"/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none" w:color="auto" w:sz="0" w:space="0"/>
            <w:insideH w:val="single" w:color="000000" w:sz="2" w:space="0"/>
            <w:insideV w:val="none" w:color="auto" w:sz="0" w:space="0"/>
          </w:tblBorders>
          <w:tblLayout w:type="fixed"/>
          <w:tblCellMar>
            <w:top w:w="55" w:type="dxa"/>
            <w:left w:w="54" w:type="dxa"/>
            <w:bottom w:w="55" w:type="dxa"/>
            <w:right w:w="55" w:type="dxa"/>
          </w:tblCellMar>
        </w:tblPrEx>
        <w:trPr>
          <w:trHeight w:val="79" w:hRule="atLeast"/>
        </w:trPr>
        <w:tc>
          <w:tcPr>
            <w:tcW w:w="1570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extDirection w:val="lrTb"/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14</w:t>
            </w:r>
          </w:p>
        </w:tc>
        <w:tc>
          <w:tcPr>
            <w:tcW w:w="1634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textDirection w:val="lrTb"/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频道+/-</w:t>
            </w:r>
          </w:p>
        </w:tc>
        <w:tc>
          <w:tcPr>
            <w:tcW w:w="4564" w:type="dxa"/>
            <w:tcBorders>
              <w:top w:val="nil"/>
              <w:left w:val="single" w:color="000000" w:sz="2" w:space="0"/>
              <w:bottom w:val="single" w:color="000000" w:sz="2" w:space="0"/>
              <w:right w:val="nil"/>
            </w:tcBorders>
            <w:tcMar>
              <w:left w:w="54" w:type="dxa"/>
            </w:tcMar>
            <w:textDirection w:val="lrTb"/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锁定上/下一个节目</w:t>
            </w:r>
          </w:p>
        </w:tc>
        <w:tc>
          <w:tcPr>
            <w:tcW w:w="2675" w:type="dxa"/>
            <w:tcBorders>
              <w:top w:val="nil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left w:w="54" w:type="dxa"/>
            </w:tcMar>
            <w:textDirection w:val="lrTb"/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none" w:color="auto" w:sz="0" w:space="0"/>
            <w:insideH w:val="single" w:color="000000" w:sz="2" w:space="0"/>
            <w:insideV w:val="none" w:color="auto" w:sz="0" w:space="0"/>
          </w:tblBorders>
          <w:tblLayout w:type="fixed"/>
          <w:tblCellMar>
            <w:top w:w="55" w:type="dxa"/>
            <w:left w:w="54" w:type="dxa"/>
            <w:bottom w:w="55" w:type="dxa"/>
            <w:right w:w="55" w:type="dxa"/>
          </w:tblCellMar>
        </w:tblPrEx>
        <w:trPr>
          <w:trHeight w:val="79" w:hRule="atLeast"/>
        </w:trPr>
        <w:tc>
          <w:tcPr>
            <w:tcW w:w="1570" w:type="dxa"/>
            <w:tcBorders>
              <w:top w:val="nil"/>
              <w:left w:val="single" w:color="000000" w:sz="2" w:space="0"/>
              <w:bottom w:val="nil"/>
              <w:right w:val="nil"/>
            </w:tcBorders>
            <w:textDirection w:val="lrTb"/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15</w:t>
            </w:r>
          </w:p>
        </w:tc>
        <w:tc>
          <w:tcPr>
            <w:tcW w:w="1634" w:type="dxa"/>
            <w:tcBorders>
              <w:top w:val="nil"/>
              <w:left w:val="single" w:color="000000" w:sz="2" w:space="0"/>
              <w:bottom w:val="nil"/>
              <w:right w:val="nil"/>
            </w:tcBorders>
            <w:tcMar>
              <w:left w:w="54" w:type="dxa"/>
            </w:tcMar>
            <w:textDirection w:val="lrTb"/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数字键盘</w:t>
            </w:r>
          </w:p>
        </w:tc>
        <w:tc>
          <w:tcPr>
            <w:tcW w:w="4564" w:type="dxa"/>
            <w:tcBorders>
              <w:top w:val="nil"/>
              <w:left w:val="single" w:color="000000" w:sz="2" w:space="0"/>
              <w:bottom w:val="nil"/>
              <w:right w:val="nil"/>
            </w:tcBorders>
            <w:tcMar>
              <w:left w:w="54" w:type="dxa"/>
            </w:tcMar>
            <w:textDirection w:val="lrTb"/>
            <w:vAlign w:val="center"/>
          </w:tcPr>
          <w:p>
            <w:pPr>
              <w:pStyle w:val="43"/>
              <w:tabs>
                <w:tab w:val="left" w:pos="1723"/>
                <w:tab w:val="center" w:pos="2287"/>
              </w:tabs>
              <w:jc w:val="left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ab/>
            </w: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输入数字</w:t>
            </w:r>
          </w:p>
        </w:tc>
        <w:tc>
          <w:tcPr>
            <w:tcW w:w="2675" w:type="dxa"/>
            <w:tcBorders>
              <w:top w:val="nil"/>
              <w:left w:val="single" w:color="000000" w:sz="2" w:space="0"/>
              <w:bottom w:val="nil"/>
              <w:right w:val="single" w:color="000000" w:sz="2" w:space="0"/>
            </w:tcBorders>
            <w:tcMar>
              <w:left w:w="54" w:type="dxa"/>
            </w:tcMar>
            <w:textDirection w:val="lrTb"/>
            <w:vAlign w:val="center"/>
          </w:tcPr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当处于设置界面中,数字按键功能为数字输入.</w:t>
            </w:r>
          </w:p>
          <w:p>
            <w:pPr>
              <w:pStyle w:val="43"/>
              <w:jc w:val="center"/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1"/>
                <w:sz w:val="21"/>
                <w:szCs w:val="21"/>
                <w:lang w:val="en-US" w:eastAsia="zh-CN"/>
              </w:rPr>
              <w:t>当处于节目播放界面中,数字按键功能为锁定节目.</w:t>
            </w:r>
          </w:p>
        </w:tc>
      </w:tr>
    </w:tbl>
    <w:p>
      <w:pPr>
        <w:pStyle w:val="3"/>
        <w:numPr>
          <w:ilvl w:val="1"/>
          <w:numId w:val="0"/>
        </w:numPr>
        <w:ind w:leftChars="0"/>
        <w:rPr>
          <w:rFonts w:hint="eastAsia"/>
        </w:rPr>
      </w:pPr>
    </w:p>
    <w:p>
      <w:pPr>
        <w:pStyle w:val="3"/>
        <w:rPr>
          <w:rFonts w:hint="eastAsia"/>
        </w:rPr>
      </w:pPr>
      <w:bookmarkStart w:id="36" w:name="_Toc12512"/>
      <w:r>
        <w:rPr>
          <w:rFonts w:hint="eastAsia"/>
        </w:rPr>
        <w:t>遥控器</w:t>
      </w:r>
      <w:r>
        <w:rPr>
          <w:rFonts w:hint="eastAsia"/>
          <w:lang w:val="en-US" w:eastAsia="zh-CN"/>
        </w:rPr>
        <w:t>主要功能讲解</w:t>
      </w:r>
      <w:bookmarkEnd w:id="36"/>
    </w:p>
    <w:p>
      <w:pPr>
        <w:keepNext w:val="0"/>
        <w:keepLines w:val="0"/>
        <w:pageBreakBefore w:val="0"/>
        <w:widowControl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720" w:firstLineChars="0"/>
        <w:jc w:val="both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开关机:待机键可以实现控制器开关机状态的切换.关机状态下节目停止播放,屏幕将处于黑屏状态.</w:t>
      </w:r>
    </w:p>
    <w:p>
      <w:pPr>
        <w:keepNext w:val="0"/>
        <w:keepLines w:val="0"/>
        <w:pageBreakBefore w:val="0"/>
        <w:widowControl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720" w:firstLineChars="0"/>
        <w:jc w:val="both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drawing>
          <wp:anchor distT="0" distB="0" distL="114300" distR="114300" simplePos="0" relativeHeight="266128384" behindDoc="1" locked="0" layoutInCell="1" allowOverlap="1">
            <wp:simplePos x="0" y="0"/>
            <wp:positionH relativeFrom="column">
              <wp:posOffset>3979545</wp:posOffset>
            </wp:positionH>
            <wp:positionV relativeFrom="page">
              <wp:posOffset>3547745</wp:posOffset>
            </wp:positionV>
            <wp:extent cx="170180" cy="170180"/>
            <wp:effectExtent l="0" t="0" r="1270" b="1270"/>
            <wp:wrapNone/>
            <wp:docPr id="15" name="图片 15" descr="volu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volume"/>
                    <pic:cNvPicPr>
                      <a:picLocks noChangeAspect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180" cy="17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898525</wp:posOffset>
            </wp:positionH>
            <wp:positionV relativeFrom="paragraph">
              <wp:posOffset>504190</wp:posOffset>
            </wp:positionV>
            <wp:extent cx="193675" cy="193675"/>
            <wp:effectExtent l="0" t="0" r="15875" b="16510"/>
            <wp:wrapNone/>
            <wp:docPr id="25" name="图片 25" descr="mu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mute"/>
                    <pic:cNvPicPr>
                      <a:picLocks noChangeAspect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675" cy="19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音量调节:音量+, -按键可以实现音量增减的设置,步长为1,当音量图标显示时,◄►按键可以实现音量的快速调节,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ab/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 xml:space="preserve"> 步长为5，音量最大值为100%，最小值为0%.音量图标为     ,静音键可以实现静音与前一次设置的音量的切换,静音图标为                     </w:t>
      </w:r>
    </w:p>
    <w:p>
      <w:pPr>
        <w:numPr>
          <w:ilvl w:val="0"/>
          <w:numId w:val="0"/>
        </w:numPr>
        <w:spacing w:after="140" w:line="288" w:lineRule="auto"/>
        <w:jc w:val="both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 xml:space="preserve">   </w:t>
      </w:r>
    </w:p>
    <w:p>
      <w:pPr>
        <w:numPr>
          <w:ilvl w:val="0"/>
          <w:numId w:val="0"/>
        </w:numPr>
        <w:jc w:val="center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047615" cy="1895475"/>
            <wp:effectExtent l="0" t="0" r="635" b="9525"/>
            <wp:docPr id="2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04761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firstLine="720" w:firstLineChars="0"/>
        <w:jc w:val="both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firstLine="720" w:firstLineChars="0"/>
        <w:jc w:val="both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firstLine="720" w:firstLineChars="0"/>
        <w:jc w:val="both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firstLine="720" w:firstLineChars="0"/>
        <w:jc w:val="both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140" w:line="400" w:lineRule="exact"/>
        <w:ind w:left="0" w:leftChars="0" w:right="0" w:rightChars="0" w:firstLine="420" w:firstLineChars="200"/>
        <w:jc w:val="both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3404870</wp:posOffset>
            </wp:positionH>
            <wp:positionV relativeFrom="paragraph">
              <wp:posOffset>309245</wp:posOffset>
            </wp:positionV>
            <wp:extent cx="170180" cy="170180"/>
            <wp:effectExtent l="0" t="0" r="1270" b="1270"/>
            <wp:wrapNone/>
            <wp:docPr id="31" name="图片 31" descr="brightn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brightness"/>
                    <pic:cNvPicPr>
                      <a:picLocks noChangeAspect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180" cy="17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 xml:space="preserve">      3.亮度设置:▲▼按键可以实现亮度增减的设置,步长为1,当亮度图标显示时,◄►按键可以实现亮度的快速调节,步长为10.亮度最大值为255,最小值为20.亮度图标为    </w:t>
      </w:r>
    </w:p>
    <w:p>
      <w:pPr>
        <w:numPr>
          <w:ilvl w:val="0"/>
          <w:numId w:val="0"/>
        </w:numPr>
        <w:ind w:firstLine="720" w:firstLineChars="0"/>
        <w:jc w:val="both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firstLine="720" w:firstLineChars="0"/>
        <w:jc w:val="center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076190" cy="1847850"/>
            <wp:effectExtent l="0" t="0" r="10160" b="0"/>
            <wp:docPr id="3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07619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720" w:firstLineChars="0"/>
        <w:jc w:val="both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 xml:space="preserve">                                                                         </w:t>
      </w:r>
    </w:p>
    <w:p>
      <w:pPr>
        <w:keepNext w:val="0"/>
        <w:keepLines w:val="0"/>
        <w:pageBreakBefore w:val="0"/>
        <w:widowControl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72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显示控制卡信息:信息按键可以显示当前控制卡信息,信息内容包括控制卡型号,固件版本号,FPGA版本号,RTC状态,存储介质已用空间的占比.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2112010</wp:posOffset>
            </wp:positionH>
            <wp:positionV relativeFrom="page">
              <wp:posOffset>6522720</wp:posOffset>
            </wp:positionV>
            <wp:extent cx="2032635" cy="1544320"/>
            <wp:effectExtent l="0" t="0" r="5715" b="17780"/>
            <wp:wrapNone/>
            <wp:docPr id="32" name="图片 32" descr="Screenshot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Screenshot-2"/>
                    <pic:cNvPicPr>
                      <a:picLocks noChangeAspect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32635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after="140" w:line="288" w:lineRule="auto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after="140" w:line="288" w:lineRule="auto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after="140" w:line="288" w:lineRule="auto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after="140" w:line="288" w:lineRule="auto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4"/>
        </w:numPr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3719195</wp:posOffset>
            </wp:positionH>
            <wp:positionV relativeFrom="page">
              <wp:posOffset>1659255</wp:posOffset>
            </wp:positionV>
            <wp:extent cx="162560" cy="202565"/>
            <wp:effectExtent l="0" t="0" r="8890" b="6985"/>
            <wp:wrapNone/>
            <wp:docPr id="33" name="图片 33" descr="repe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repeat"/>
                    <pic:cNvPicPr>
                      <a:picLocks noChangeAspect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560" cy="202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drawing>
          <wp:anchor distT="0" distB="0" distL="114300" distR="114300" simplePos="0" relativeHeight="266161152" behindDoc="1" locked="0" layoutInCell="1" allowOverlap="1">
            <wp:simplePos x="0" y="0"/>
            <wp:positionH relativeFrom="column">
              <wp:posOffset>4932045</wp:posOffset>
            </wp:positionH>
            <wp:positionV relativeFrom="page">
              <wp:posOffset>1666240</wp:posOffset>
            </wp:positionV>
            <wp:extent cx="175260" cy="190500"/>
            <wp:effectExtent l="0" t="0" r="15240" b="0"/>
            <wp:wrapNone/>
            <wp:docPr id="34" name="图片 34" descr="repeat_o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repeat_one"/>
                    <pic:cNvPicPr>
                      <a:picLocks noChangeAspect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17526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节目锁定:OK按键可以显示当前节目编号与播放状态,      为循环播放模式,       为锁定当前节目模式.返回键可以改变当前节目状态,如果当前节目为循环播放状态,按下返回键后则变为锁定状态;如果当前节目为锁定状态,按下返回键后则变为循环状态,但是节目需要从第一个节目开始播放.</w:t>
      </w:r>
    </w:p>
    <w:p>
      <w:pPr>
        <w:numPr>
          <w:ilvl w:val="0"/>
          <w:numId w:val="0"/>
        </w:numPr>
        <w:jc w:val="center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104765" cy="1762125"/>
            <wp:effectExtent l="0" t="0" r="635" b="9525"/>
            <wp:docPr id="3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104765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after="140" w:line="288" w:lineRule="auto"/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 xml:space="preserve">                                                                                    </w:t>
      </w:r>
    </w:p>
    <w:p>
      <w:pPr>
        <w:numPr>
          <w:ilvl w:val="0"/>
          <w:numId w:val="0"/>
        </w:numPr>
        <w:spacing w:after="140" w:line="288" w:lineRule="auto"/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通过点击频道+/-按键,可以快速切换当前节目编号,停止点击后的3s后,锁定对应编号的节目.</w:t>
      </w:r>
    </w:p>
    <w:p>
      <w:pPr>
        <w:numPr>
          <w:ilvl w:val="0"/>
          <w:numId w:val="0"/>
        </w:numPr>
        <w:spacing w:after="140" w:line="288" w:lineRule="auto"/>
        <w:jc w:val="both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6638290" cy="1152525"/>
            <wp:effectExtent l="0" t="0" r="10160" b="9525"/>
            <wp:docPr id="3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after="140" w:line="288" w:lineRule="auto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 xml:space="preserve">                   </w:t>
      </w:r>
    </w:p>
    <w:p>
      <w:pPr>
        <w:numPr>
          <w:ilvl w:val="0"/>
          <w:numId w:val="0"/>
        </w:numPr>
        <w:spacing w:after="140" w:line="288" w:lineRule="auto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after="140" w:line="288" w:lineRule="auto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after="140" w:line="288" w:lineRule="auto"/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after="140" w:line="288" w:lineRule="auto"/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通过数字按键可以直接锁定对应编号的节目,比如希望锁定节目2,可以输入002实现快速锁定(输入02或2后等待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ab/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3s也可实现锁定).假设控制卡上存在3个节目,通过数字按键锁定节目2</w:t>
      </w:r>
    </w:p>
    <w:p>
      <w:pPr>
        <w:numPr>
          <w:ilvl w:val="0"/>
          <w:numId w:val="0"/>
        </w:numPr>
        <w:spacing w:after="140" w:line="288" w:lineRule="auto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6748145" cy="3649345"/>
            <wp:effectExtent l="0" t="0" r="14605" b="8255"/>
            <wp:docPr id="3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748145" cy="3649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after="140" w:line="288" w:lineRule="auto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4"/>
        </w:numPr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 xml:space="preserve"> 菜单功能:通过菜单按键可以显示控制器的菜单选项,由于不同屏幕屏参可能不同,可以通过“点播”</w:t>
      </w:r>
    </w:p>
    <w:p>
      <w:pPr>
        <w:numPr>
          <w:ilvl w:val="0"/>
          <w:numId w:val="0"/>
        </w:numPr>
        <w:spacing w:after="140" w:line="288" w:lineRule="auto"/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按键调整菜单按键,移动循序如下:</w:t>
      </w:r>
    </w:p>
    <w:p>
      <w:pPr>
        <w:numPr>
          <w:ilvl w:val="0"/>
          <w:numId w:val="0"/>
        </w:numPr>
        <w:spacing w:after="140" w:line="288" w:lineRule="auto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after="140" w:line="288" w:lineRule="auto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1311275</wp:posOffset>
            </wp:positionH>
            <wp:positionV relativeFrom="page">
              <wp:posOffset>1156970</wp:posOffset>
            </wp:positionV>
            <wp:extent cx="3803650" cy="2694940"/>
            <wp:effectExtent l="0" t="0" r="6350" b="10160"/>
            <wp:wrapNone/>
            <wp:docPr id="48" name="图片 48" descr="QQ截图20151202152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QQ截图20151202152425"/>
                    <pic:cNvPicPr>
                      <a:picLocks noChangeAspect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03650" cy="269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spacing w:after="140" w:line="288" w:lineRule="auto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after="140" w:line="288" w:lineRule="auto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after="140" w:line="288" w:lineRule="auto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after="140" w:line="288" w:lineRule="auto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after="140" w:line="288" w:lineRule="auto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after="140" w:line="288" w:lineRule="auto"/>
        <w:ind w:left="2880" w:leftChars="0"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 xml:space="preserve">                屏参为500x360</w:t>
      </w:r>
    </w:p>
    <w:p>
      <w:pPr>
        <w:numPr>
          <w:ilvl w:val="0"/>
          <w:numId w:val="0"/>
        </w:numPr>
        <w:spacing w:after="140" w:line="288" w:lineRule="auto"/>
        <w:ind w:left="2880" w:leftChars="0"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after="140" w:line="288" w:lineRule="auto"/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菜单的第一级界面为设置语言,当前支持中文和英文（后续样张均为中文）:</w:t>
      </w:r>
    </w:p>
    <w:p>
      <w:pPr>
        <w:numPr>
          <w:ilvl w:val="0"/>
          <w:numId w:val="0"/>
        </w:numPr>
        <w:spacing w:after="140" w:line="288" w:lineRule="auto"/>
        <w:ind w:left="1440" w:leftChars="0"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1692910</wp:posOffset>
            </wp:positionH>
            <wp:positionV relativeFrom="page">
              <wp:posOffset>5953125</wp:posOffset>
            </wp:positionV>
            <wp:extent cx="2999105" cy="2207260"/>
            <wp:effectExtent l="0" t="0" r="10795" b="2540"/>
            <wp:wrapTight wrapText="bothSides">
              <wp:wrapPolygon>
                <wp:start x="0" y="0"/>
                <wp:lineTo x="0" y="21310"/>
                <wp:lineTo x="21445" y="21310"/>
                <wp:lineTo x="21445" y="0"/>
                <wp:lineTo x="0" y="0"/>
              </wp:wrapPolygon>
            </wp:wrapTight>
            <wp:docPr id="49" name="图片 49" descr="Screensh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Screenshot"/>
                    <pic:cNvPicPr>
                      <a:picLocks noChangeAspect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99105" cy="2207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spacing w:after="140" w:line="288" w:lineRule="auto"/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bookmarkStart w:id="37" w:name="_Toc329358367"/>
    </w:p>
    <w:p>
      <w:pPr>
        <w:numPr>
          <w:ilvl w:val="0"/>
          <w:numId w:val="0"/>
        </w:numPr>
        <w:spacing w:after="140" w:line="288" w:lineRule="auto"/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after="140" w:line="288" w:lineRule="auto"/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after="140" w:line="288" w:lineRule="auto"/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after="140" w:line="288" w:lineRule="auto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after="140" w:line="288" w:lineRule="auto"/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1928495</wp:posOffset>
            </wp:positionH>
            <wp:positionV relativeFrom="page">
              <wp:posOffset>1520825</wp:posOffset>
            </wp:positionV>
            <wp:extent cx="2567940" cy="1911350"/>
            <wp:effectExtent l="0" t="0" r="3810" b="12700"/>
            <wp:wrapNone/>
            <wp:docPr id="50" name="图片 50" descr="Screenshot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Screenshot-1"/>
                    <pic:cNvPicPr>
                      <a:picLocks noChangeAspect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67940" cy="1911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菜单的第二级界面可以选择设置网络配置,设置时间日期和显示控制器信息.</w:t>
      </w:r>
    </w:p>
    <w:p>
      <w:pP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72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1926590</wp:posOffset>
            </wp:positionH>
            <wp:positionV relativeFrom="page">
              <wp:posOffset>4230370</wp:posOffset>
            </wp:positionV>
            <wp:extent cx="2512695" cy="1894205"/>
            <wp:effectExtent l="0" t="0" r="1905" b="10795"/>
            <wp:wrapNone/>
            <wp:docPr id="51" name="图片 51" descr="Screenshot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Screenshot-3"/>
                    <pic:cNvPicPr>
                      <a:picLocks noChangeAspect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2695" cy="1894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设置网络项中可以设置IP，子网掩码和网关，可以通过▲▼切换编辑框(该界面中含有12个编辑框),确定需要修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ab/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改时,将焦点移动到需要修改的编辑框上点击数字键盘中的”删除”键,输入想要修改的内容.</w:t>
      </w:r>
    </w:p>
    <w:p>
      <w:pPr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72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设置时间日期方式与设置网络信息的类似</w:t>
      </w:r>
    </w:p>
    <w:p>
      <w:pPr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1885315</wp:posOffset>
            </wp:positionH>
            <wp:positionV relativeFrom="page">
              <wp:posOffset>6815455</wp:posOffset>
            </wp:positionV>
            <wp:extent cx="2535555" cy="1896745"/>
            <wp:effectExtent l="0" t="0" r="17145" b="8255"/>
            <wp:wrapNone/>
            <wp:docPr id="52" name="图片 52" descr="Screenshot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Screenshot-4"/>
                    <pic:cNvPicPr>
                      <a:picLocks noChangeAspect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35555" cy="1896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1790065</wp:posOffset>
            </wp:positionH>
            <wp:positionV relativeFrom="page">
              <wp:posOffset>2004060</wp:posOffset>
            </wp:positionV>
            <wp:extent cx="2740660" cy="2083435"/>
            <wp:effectExtent l="0" t="0" r="2540" b="12065"/>
            <wp:wrapNone/>
            <wp:docPr id="53" name="图片 53" descr="Screenshot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Screenshot-2"/>
                    <pic:cNvPicPr>
                      <a:picLocks noChangeAspect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40660" cy="2083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信息菜单与通过”信息”按键显示的信息菜单内容相同</w:t>
      </w:r>
    </w:p>
    <w:p>
      <w:pPr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numPr>
          <w:ilvl w:val="0"/>
          <w:numId w:val="4"/>
        </w:numPr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 xml:space="preserve"> 测试模式:通过“应用”按键可以进入屏幕的测试模式,用来测试屏幕的各个模块是否显示正常.可以通过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ab/>
      </w:r>
      <w:bookmarkStart w:id="38" w:name="OLE_LINK1"/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▲▼</w:t>
      </w:r>
      <w:bookmarkEnd w:id="38"/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◄►切换前一个/后一个测试模式.如果不做操作,测试模式自动每10s钟切换一次。</w:t>
      </w:r>
    </w:p>
    <w:p>
      <w:pPr>
        <w:numPr>
          <w:ilvl w:val="0"/>
          <w:numId w:val="0"/>
        </w:numPr>
        <w:jc w:val="center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6390640" cy="2733040"/>
            <wp:effectExtent l="0" t="0" r="10160" b="10160"/>
            <wp:docPr id="4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7330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912"/>
        </w:tabs>
        <w:ind w:firstLine="72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 xml:space="preserve">                                            </w:t>
      </w:r>
    </w:p>
    <w:p>
      <w:pPr>
        <w:tabs>
          <w:tab w:val="left" w:pos="4912"/>
        </w:tabs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 xml:space="preserve">                </w:t>
      </w:r>
    </w:p>
    <w:p>
      <w:pPr>
        <w:tabs>
          <w:tab w:val="left" w:pos="4912"/>
        </w:tabs>
      </w:pPr>
      <w:r>
        <w:drawing>
          <wp:inline distT="0" distB="0" distL="114300" distR="114300">
            <wp:extent cx="6628765" cy="3028315"/>
            <wp:effectExtent l="0" t="0" r="635" b="635"/>
            <wp:docPr id="4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7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628765" cy="3028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912"/>
        </w:tabs>
      </w:pPr>
    </w:p>
    <w:p>
      <w:pPr>
        <w:tabs>
          <w:tab w:val="left" w:pos="4912"/>
        </w:tabs>
      </w:pPr>
    </w:p>
    <w:p>
      <w:pPr>
        <w:tabs>
          <w:tab w:val="left" w:pos="4912"/>
        </w:tabs>
      </w:pPr>
    </w:p>
    <w:p>
      <w:pPr>
        <w:tabs>
          <w:tab w:val="left" w:pos="4912"/>
        </w:tabs>
      </w:pPr>
    </w:p>
    <w:p>
      <w:pPr>
        <w:tabs>
          <w:tab w:val="left" w:pos="4912"/>
        </w:tabs>
      </w:pPr>
    </w:p>
    <w:p>
      <w:pPr>
        <w:tabs>
          <w:tab w:val="left" w:pos="4912"/>
        </w:tabs>
      </w:pPr>
    </w:p>
    <w:p>
      <w:pPr>
        <w:tabs>
          <w:tab w:val="left" w:pos="4912"/>
        </w:tabs>
      </w:pPr>
    </w:p>
    <w:p>
      <w:pPr>
        <w:tabs>
          <w:tab w:val="left" w:pos="4912"/>
        </w:tabs>
      </w:pPr>
    </w:p>
    <w:p>
      <w:pPr>
        <w:tabs>
          <w:tab w:val="left" w:pos="4912"/>
        </w:tabs>
      </w:pPr>
    </w:p>
    <w:p>
      <w:pPr>
        <w:tabs>
          <w:tab w:val="left" w:pos="4912"/>
        </w:tabs>
      </w:pPr>
    </w:p>
    <w:p>
      <w:pPr>
        <w:tabs>
          <w:tab w:val="left" w:pos="4912"/>
        </w:tabs>
        <w:rPr>
          <w:rFonts w:hint="eastAsia"/>
        </w:rPr>
      </w:pPr>
    </w:p>
    <w:p>
      <w:pPr>
        <w:pStyle w:val="2"/>
        <w:keepNext/>
        <w:keepLines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left="432" w:leftChars="0" w:right="10" w:rightChars="5" w:hanging="432" w:firstLineChars="0"/>
        <w:jc w:val="both"/>
        <w:textAlignment w:val="auto"/>
        <w:outlineLvl w:val="0"/>
        <w:rPr>
          <w:rFonts w:hint="eastAsia" w:ascii="微软雅黑" w:hAnsi="微软雅黑" w:eastAsia="微软雅黑" w:cs="微软雅黑"/>
          <w:sz w:val="28"/>
          <w:szCs w:val="28"/>
        </w:rPr>
      </w:pPr>
      <w:bookmarkStart w:id="39" w:name="_Toc6232"/>
      <w:r>
        <w:rPr>
          <w:rFonts w:hint="eastAsia" w:ascii="微软雅黑" w:hAnsi="微软雅黑" w:eastAsia="微软雅黑" w:cs="微软雅黑"/>
          <w:sz w:val="28"/>
          <w:szCs w:val="28"/>
        </w:rPr>
        <w:t>恢复出厂</w:t>
      </w:r>
      <w:bookmarkEnd w:id="37"/>
      <w:r>
        <w:rPr>
          <w:rFonts w:hint="eastAsia" w:ascii="微软雅黑" w:hAnsi="微软雅黑" w:eastAsia="微软雅黑" w:cs="微软雅黑"/>
          <w:sz w:val="28"/>
          <w:szCs w:val="28"/>
        </w:rPr>
        <w:t>设置</w:t>
      </w:r>
      <w:bookmarkEnd w:id="39"/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BX-YQ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3/BX_YQ4/BX_YQ2E</w:t>
      </w:r>
      <w:r>
        <w:rPr>
          <w:rFonts w:hint="eastAsia" w:ascii="微软雅黑" w:hAnsi="微软雅黑" w:eastAsia="微软雅黑" w:cs="微软雅黑"/>
          <w:sz w:val="21"/>
          <w:szCs w:val="21"/>
        </w:rPr>
        <w:t>系列控制器支持将固件恢复为出厂固件。如果用户发现当前固件运行出现异常，或是在升级了一个更新版本却发现原来的某些功能丢失，可以将控制器恢复出厂设置，恢复出厂设置后，控制器将还原为出厂状态，自动清除屏参、节目、IP；用户需重新设置控制器IP、屏幕参数，重新发送节目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恢复出厂设置的具体操作为：长按板载按键“menu” 10秒钟，再松开即可；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pStyle w:val="2"/>
        <w:keepNext/>
        <w:keepLines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left="432" w:leftChars="0" w:right="10" w:rightChars="5" w:hanging="432" w:firstLineChars="0"/>
        <w:jc w:val="both"/>
        <w:textAlignment w:val="auto"/>
        <w:outlineLvl w:val="0"/>
        <w:rPr>
          <w:rFonts w:hint="eastAsia" w:ascii="微软雅黑" w:hAnsi="微软雅黑" w:eastAsia="微软雅黑" w:cs="微软雅黑"/>
          <w:sz w:val="28"/>
          <w:szCs w:val="28"/>
        </w:rPr>
      </w:pPr>
      <w:bookmarkStart w:id="40" w:name="_Toc2133"/>
      <w:r>
        <w:rPr>
          <w:rFonts w:hint="eastAsia" w:ascii="微软雅黑" w:hAnsi="微软雅黑" w:eastAsia="微软雅黑" w:cs="微软雅黑"/>
          <w:sz w:val="28"/>
          <w:szCs w:val="28"/>
        </w:rPr>
        <w:t>测试显示屏</w:t>
      </w:r>
      <w:bookmarkEnd w:id="40"/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连续按“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MENU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”键四次</w:t>
      </w:r>
      <w:r>
        <w:rPr>
          <w:rFonts w:hint="eastAsia" w:ascii="微软雅黑" w:hAnsi="微软雅黑" w:eastAsia="微软雅黑" w:cs="微软雅黑"/>
          <w:sz w:val="21"/>
          <w:szCs w:val="21"/>
        </w:rPr>
        <w:t>可以进入测试显示屏模式。此时显示屏上可以显示各种测试画面。在测试模式下，单击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“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▲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”、“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▼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”</w:t>
      </w:r>
      <w:r>
        <w:rPr>
          <w:rFonts w:hint="eastAsia" w:ascii="微软雅黑" w:hAnsi="微软雅黑" w:eastAsia="微软雅黑" w:cs="微软雅黑"/>
          <w:sz w:val="21"/>
          <w:szCs w:val="21"/>
        </w:rPr>
        <w:t>按钮，可以切换测试画面。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单</w:t>
      </w:r>
      <w:r>
        <w:rPr>
          <w:rFonts w:hint="eastAsia" w:ascii="微软雅黑" w:hAnsi="微软雅黑" w:eastAsia="微软雅黑" w:cs="微软雅黑"/>
          <w:sz w:val="21"/>
          <w:szCs w:val="21"/>
        </w:rPr>
        <w:t>击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“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OK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”或“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MENU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”</w:t>
      </w:r>
      <w:r>
        <w:rPr>
          <w:rFonts w:hint="eastAsia" w:ascii="微软雅黑" w:hAnsi="微软雅黑" w:eastAsia="微软雅黑" w:cs="微软雅黑"/>
          <w:sz w:val="21"/>
          <w:szCs w:val="21"/>
        </w:rPr>
        <w:t>按钮退出测试显示屏模式。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也可以使用遥控器进入测试模式；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360" w:lineRule="exact"/>
        <w:ind w:left="0" w:leftChars="0" w:right="0" w:rightChars="0" w:firstLine="400" w:firstLineChars="0"/>
        <w:jc w:val="left"/>
        <w:textAlignment w:val="auto"/>
        <w:outlineLvl w:val="9"/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pStyle w:val="2"/>
        <w:keepNext/>
        <w:keepLines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left="432" w:leftChars="0" w:right="10" w:rightChars="5" w:hanging="432" w:firstLineChars="0"/>
        <w:jc w:val="both"/>
        <w:textAlignment w:val="auto"/>
        <w:outlineLvl w:val="0"/>
        <w:rPr>
          <w:rFonts w:hint="eastAsia" w:ascii="微软雅黑" w:hAnsi="微软雅黑" w:eastAsia="微软雅黑" w:cs="微软雅黑"/>
          <w:sz w:val="28"/>
          <w:szCs w:val="28"/>
        </w:rPr>
      </w:pPr>
      <w:bookmarkStart w:id="41" w:name="_Toc25183"/>
      <w:r>
        <w:rPr>
          <w:rFonts w:hint="eastAsia" w:ascii="微软雅黑" w:hAnsi="微软雅黑" w:eastAsia="微软雅黑" w:cs="微软雅黑"/>
          <w:sz w:val="28"/>
          <w:szCs w:val="28"/>
        </w:rPr>
        <w:t>故障排查</w:t>
      </w:r>
      <w:bookmarkEnd w:id="41"/>
    </w:p>
    <w:p>
      <w:pPr>
        <w:pStyle w:val="3"/>
        <w:rPr>
          <w:rFonts w:hint="eastAsia"/>
        </w:rPr>
      </w:pPr>
      <w:bookmarkStart w:id="42" w:name="_Toc329358368"/>
      <w:bookmarkEnd w:id="42"/>
      <w:bookmarkStart w:id="43" w:name="_Toc16050"/>
      <w:r>
        <w:rPr>
          <w:rFonts w:hint="eastAsia"/>
        </w:rPr>
        <w:t>状态指示灯</w:t>
      </w:r>
      <w:bookmarkEnd w:id="43"/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状态指示灯由D8，D9两个指示灯组成，其状态说明如下：</w:t>
      </w: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tbl>
      <w:tblPr>
        <w:tblStyle w:val="25"/>
        <w:tblW w:w="8647" w:type="dxa"/>
        <w:jc w:val="center"/>
        <w:tblInd w:w="108" w:type="dxa"/>
        <w:tblBorders>
          <w:top w:val="single" w:color="00000A" w:sz="4" w:space="0"/>
          <w:left w:val="single" w:color="00000A" w:sz="4" w:space="0"/>
          <w:bottom w:val="single" w:color="00000A" w:sz="4" w:space="0"/>
          <w:right w:val="single" w:color="00000A" w:sz="4" w:space="0"/>
          <w:insideH w:val="single" w:color="00000A" w:sz="4" w:space="0"/>
          <w:insideV w:val="single" w:color="00000A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3"/>
        <w:gridCol w:w="2694"/>
        <w:gridCol w:w="4820"/>
      </w:tblGrid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3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状态编号</w:t>
            </w:r>
          </w:p>
        </w:tc>
        <w:tc>
          <w:tcPr>
            <w:tcW w:w="2694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状态指示灯动作</w:t>
            </w:r>
          </w:p>
        </w:tc>
        <w:tc>
          <w:tcPr>
            <w:tcW w:w="482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3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1</w:t>
            </w:r>
          </w:p>
        </w:tc>
        <w:tc>
          <w:tcPr>
            <w:tcW w:w="2694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警告灯（黄灯）常亮</w:t>
            </w:r>
          </w:p>
        </w:tc>
        <w:tc>
          <w:tcPr>
            <w:tcW w:w="482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 xml:space="preserve">控制器找不到存储介质； 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3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2</w:t>
            </w:r>
          </w:p>
        </w:tc>
        <w:tc>
          <w:tcPr>
            <w:tcW w:w="2694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电源灯（绿灯）常亮</w:t>
            </w:r>
          </w:p>
        </w:tc>
        <w:tc>
          <w:tcPr>
            <w:tcW w:w="482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控制器程序异常；正常时该灯闪烁；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3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3</w:t>
            </w:r>
          </w:p>
        </w:tc>
        <w:tc>
          <w:tcPr>
            <w:tcW w:w="2694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黄灯以200ms周期闪烁</w:t>
            </w:r>
          </w:p>
        </w:tc>
        <w:tc>
          <w:tcPr>
            <w:tcW w:w="482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服务器模式控制器连接服务器成功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3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4</w:t>
            </w:r>
          </w:p>
        </w:tc>
        <w:tc>
          <w:tcPr>
            <w:tcW w:w="2694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黄灯以2s周期闪烁</w:t>
            </w:r>
          </w:p>
        </w:tc>
        <w:tc>
          <w:tcPr>
            <w:tcW w:w="482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4G模块网络通畅</w:t>
            </w:r>
          </w:p>
        </w:tc>
      </w:tr>
    </w:tbl>
    <w:p>
      <w:pPr>
        <w:pStyle w:val="3"/>
        <w:rPr>
          <w:rFonts w:hint="eastAsia"/>
        </w:rPr>
      </w:pPr>
      <w:bookmarkStart w:id="44" w:name="_Toc28947"/>
      <w:r>
        <w:rPr>
          <w:rFonts w:hint="eastAsia"/>
        </w:rPr>
        <w:t>常见故障</w:t>
      </w:r>
      <w:bookmarkEnd w:id="44"/>
    </w:p>
    <w:tbl>
      <w:tblPr>
        <w:tblStyle w:val="25"/>
        <w:tblW w:w="8647" w:type="dxa"/>
        <w:jc w:val="center"/>
        <w:tblInd w:w="108" w:type="dxa"/>
        <w:tblBorders>
          <w:top w:val="single" w:color="00000A" w:sz="4" w:space="0"/>
          <w:left w:val="single" w:color="00000A" w:sz="4" w:space="0"/>
          <w:bottom w:val="single" w:color="00000A" w:sz="4" w:space="0"/>
          <w:right w:val="single" w:color="00000A" w:sz="4" w:space="0"/>
          <w:insideH w:val="single" w:color="00000A" w:sz="4" w:space="0"/>
          <w:insideV w:val="single" w:color="00000A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3"/>
        <w:gridCol w:w="2694"/>
        <w:gridCol w:w="4820"/>
      </w:tblGrid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3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故障编号</w:t>
            </w:r>
          </w:p>
        </w:tc>
        <w:tc>
          <w:tcPr>
            <w:tcW w:w="2694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故障现象</w:t>
            </w:r>
          </w:p>
        </w:tc>
        <w:tc>
          <w:tcPr>
            <w:tcW w:w="482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解决方法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3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3</w:t>
            </w:r>
          </w:p>
        </w:tc>
        <w:tc>
          <w:tcPr>
            <w:tcW w:w="2694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与软件通讯失败</w:t>
            </w:r>
          </w:p>
        </w:tc>
        <w:tc>
          <w:tcPr>
            <w:tcW w:w="482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检查软件参数设置是否正确，检查通讯接线是否正确，检查计算机通讯接口是否正常。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3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4</w:t>
            </w:r>
          </w:p>
        </w:tc>
        <w:tc>
          <w:tcPr>
            <w:tcW w:w="2694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控制器时间错误</w:t>
            </w:r>
          </w:p>
        </w:tc>
        <w:tc>
          <w:tcPr>
            <w:tcW w:w="482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打开软件重新给控制器校时。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3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5</w:t>
            </w:r>
          </w:p>
        </w:tc>
        <w:tc>
          <w:tcPr>
            <w:tcW w:w="2694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校时后控制器时间不能保存</w:t>
            </w:r>
          </w:p>
        </w:tc>
        <w:tc>
          <w:tcPr>
            <w:tcW w:w="482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更换RTC钮扣电池。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3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6</w:t>
            </w:r>
          </w:p>
        </w:tc>
        <w:tc>
          <w:tcPr>
            <w:tcW w:w="2694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温湿度区数据不正确</w:t>
            </w:r>
          </w:p>
        </w:tc>
        <w:tc>
          <w:tcPr>
            <w:tcW w:w="482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检查温湿度传感器接线是否正确，重新焊接传感器。</w:t>
            </w:r>
          </w:p>
        </w:tc>
      </w:tr>
      <w:tr>
        <w:tblPrEx>
          <w:tblBorders>
            <w:top w:val="single" w:color="00000A" w:sz="4" w:space="0"/>
            <w:left w:val="single" w:color="00000A" w:sz="4" w:space="0"/>
            <w:bottom w:val="single" w:color="00000A" w:sz="4" w:space="0"/>
            <w:right w:val="single" w:color="00000A" w:sz="4" w:space="0"/>
            <w:insideH w:val="single" w:color="00000A" w:sz="4" w:space="0"/>
            <w:insideV w:val="single" w:color="00000A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3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7</w:t>
            </w:r>
          </w:p>
        </w:tc>
        <w:tc>
          <w:tcPr>
            <w:tcW w:w="2694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警告灯常亮</w:t>
            </w:r>
          </w:p>
        </w:tc>
        <w:tc>
          <w:tcPr>
            <w:tcW w:w="4820" w:type="dxa"/>
            <w:tcBorders>
              <w:top w:val="single" w:color="00000A" w:sz="4" w:space="0"/>
              <w:left w:val="single" w:color="00000A" w:sz="4" w:space="0"/>
              <w:bottom w:val="single" w:color="00000A" w:sz="4" w:space="0"/>
              <w:right w:val="single" w:color="00000A" w:sz="4" w:space="0"/>
            </w:tcBorders>
            <w:tcMar>
              <w:left w:w="108" w:type="dxa"/>
            </w:tcMar>
          </w:tcPr>
          <w:p>
            <w:pPr>
              <w:rPr>
                <w:rFonts w:hint="eastAsia" w:ascii="微软雅黑" w:hAnsi="微软雅黑" w:eastAsia="微软雅黑" w:cs="微软雅黑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t>更换SD卡，或者重新拔插一次</w:t>
            </w:r>
          </w:p>
        </w:tc>
      </w:tr>
    </w:tbl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pStyle w:val="2"/>
        <w:keepNext/>
        <w:keepLines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left="432" w:leftChars="0" w:right="10" w:rightChars="5" w:hanging="432" w:firstLineChars="0"/>
        <w:jc w:val="both"/>
        <w:textAlignment w:val="auto"/>
        <w:outlineLvl w:val="0"/>
        <w:rPr>
          <w:rFonts w:hint="eastAsia" w:ascii="微软雅黑" w:hAnsi="微软雅黑" w:eastAsia="微软雅黑" w:cs="微软雅黑"/>
          <w:sz w:val="28"/>
          <w:szCs w:val="28"/>
        </w:rPr>
      </w:pPr>
      <w:bookmarkStart w:id="45" w:name="_Toc329358369"/>
      <w:bookmarkEnd w:id="45"/>
      <w:bookmarkStart w:id="46" w:name="_Toc12242"/>
      <w:r>
        <w:rPr>
          <w:rFonts w:hint="eastAsia" w:ascii="微软雅黑" w:hAnsi="微软雅黑" w:eastAsia="微软雅黑" w:cs="微软雅黑"/>
          <w:sz w:val="28"/>
          <w:szCs w:val="28"/>
        </w:rPr>
        <w:t>注意事项</w:t>
      </w:r>
      <w:bookmarkEnd w:id="46"/>
    </w:p>
    <w:p>
      <w:pPr>
        <w:pStyle w:val="39"/>
        <w:numPr>
          <w:ilvl w:val="0"/>
          <w:numId w:val="5"/>
        </w:numPr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BX-YQ系列控制器使用5V供电，电源注意不要反接</w:t>
      </w:r>
    </w:p>
    <w:p>
      <w:pPr>
        <w:pStyle w:val="39"/>
        <w:numPr>
          <w:ilvl w:val="0"/>
          <w:numId w:val="5"/>
        </w:numPr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请尽量给控制器单独供电，尽量避免控制器与显示屏共用电源，避免由于供电问题导致控制器工作异常</w:t>
      </w:r>
    </w:p>
    <w:p>
      <w:pPr>
        <w:pStyle w:val="39"/>
        <w:numPr>
          <w:ilvl w:val="0"/>
          <w:numId w:val="5"/>
        </w:numPr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严禁带电插拔SD卡，极易损坏SD卡文件系统；</w:t>
      </w:r>
    </w:p>
    <w:p>
      <w:pPr>
        <w:pStyle w:val="39"/>
        <w:numPr>
          <w:ilvl w:val="0"/>
          <w:numId w:val="5"/>
        </w:numPr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请避免摔碰控制器</w:t>
      </w:r>
    </w:p>
    <w:p>
      <w:pPr>
        <w:pStyle w:val="39"/>
        <w:numPr>
          <w:ilvl w:val="0"/>
          <w:numId w:val="5"/>
        </w:numPr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请将控制器放在干燥阴凉处储藏</w:t>
      </w: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rPr>
          <w:rFonts w:hint="eastAsia" w:ascii="微软雅黑" w:hAnsi="微软雅黑" w:eastAsia="微软雅黑" w:cs="微软雅黑"/>
          <w:sz w:val="21"/>
          <w:szCs w:val="21"/>
        </w:rPr>
      </w:pPr>
    </w:p>
    <w:p>
      <w:pPr>
        <w:rPr>
          <w:rFonts w:hint="eastAsia" w:ascii="微软雅黑" w:hAnsi="微软雅黑" w:eastAsia="微软雅黑" w:cs="微软雅黑"/>
          <w:i/>
          <w:sz w:val="21"/>
          <w:szCs w:val="21"/>
        </w:rPr>
      </w:pPr>
      <w:bookmarkStart w:id="47" w:name="_Toc353765418"/>
      <w:bookmarkEnd w:id="47"/>
    </w:p>
    <w:p>
      <w:pPr>
        <w:pStyle w:val="2"/>
        <w:keepNext/>
        <w:keepLines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left="432" w:leftChars="0" w:right="10" w:rightChars="5" w:hanging="432" w:firstLineChars="0"/>
        <w:jc w:val="both"/>
        <w:textAlignment w:val="auto"/>
        <w:outlineLvl w:val="0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 xml:space="preserve"> </w:t>
      </w:r>
      <w:bookmarkStart w:id="48" w:name="_Toc11808"/>
      <w:bookmarkStart w:id="49" w:name="_Toc4919"/>
      <w:r>
        <w:rPr>
          <w:rFonts w:hint="eastAsia" w:ascii="微软雅黑" w:hAnsi="微软雅黑" w:eastAsia="微软雅黑" w:cs="微软雅黑"/>
          <w:sz w:val="28"/>
          <w:szCs w:val="28"/>
        </w:rPr>
        <w:t>联系我们</w:t>
      </w:r>
      <w:bookmarkEnd w:id="48"/>
      <w:bookmarkEnd w:id="49"/>
    </w:p>
    <w:p>
      <w:pPr>
        <w:ind w:right="12" w:rightChars="6"/>
        <w:rPr>
          <w:rFonts w:hint="eastAsia" w:ascii="微软雅黑" w:hAnsi="微软雅黑" w:eastAsia="微软雅黑" w:cs="微软雅黑"/>
          <w:color w:val="333333"/>
          <w:sz w:val="21"/>
          <w:szCs w:val="21"/>
          <w:shd w:val="clear" w:color="auto" w:fill="FFFFFF"/>
        </w:rPr>
      </w:pPr>
      <w:r>
        <w:rPr>
          <w:rStyle w:val="22"/>
          <w:rFonts w:hint="eastAsia" w:ascii="微软雅黑" w:hAnsi="微软雅黑" w:eastAsia="微软雅黑" w:cs="微软雅黑"/>
          <w:color w:val="333333"/>
          <w:sz w:val="21"/>
          <w:szCs w:val="21"/>
        </w:rPr>
        <w:t>上海仰邦科技股份有限公司（总部）</w:t>
      </w:r>
      <w:r>
        <w:rPr>
          <w:rFonts w:hint="eastAsia" w:ascii="微软雅黑" w:hAnsi="微软雅黑" w:eastAsia="微软雅黑" w:cs="微软雅黑"/>
          <w:b/>
          <w:bCs/>
          <w:color w:val="333333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color w:val="333333"/>
          <w:sz w:val="21"/>
          <w:szCs w:val="21"/>
          <w:shd w:val="clear" w:color="auto" w:fill="FFFFFF"/>
        </w:rPr>
        <w:t>地址：上海市徐汇区钦州北路1199号88幢7楼</w:t>
      </w:r>
      <w:r>
        <w:rPr>
          <w:rFonts w:hint="eastAsia" w:ascii="微软雅黑" w:hAnsi="微软雅黑" w:eastAsia="微软雅黑" w:cs="微软雅黑"/>
          <w:color w:val="333333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color w:val="333333"/>
          <w:sz w:val="21"/>
          <w:szCs w:val="21"/>
          <w:shd w:val="clear" w:color="auto" w:fill="FFFFFF"/>
        </w:rPr>
        <w:t>电话：021-64554198 021-64554199</w:t>
      </w:r>
      <w:r>
        <w:rPr>
          <w:rFonts w:hint="eastAsia" w:ascii="微软雅黑" w:hAnsi="微软雅黑" w:eastAsia="微软雅黑" w:cs="微软雅黑"/>
          <w:color w:val="333333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color w:val="333333"/>
          <w:sz w:val="21"/>
          <w:szCs w:val="21"/>
          <w:shd w:val="clear" w:color="auto" w:fill="FFFFFF"/>
        </w:rPr>
        <w:t>传真：021-64955166</w:t>
      </w:r>
      <w:r>
        <w:rPr>
          <w:rStyle w:val="60"/>
          <w:rFonts w:hint="eastAsia" w:ascii="微软雅黑" w:hAnsi="微软雅黑" w:eastAsia="微软雅黑" w:cs="微软雅黑"/>
          <w:color w:val="333333"/>
          <w:sz w:val="21"/>
          <w:szCs w:val="21"/>
          <w:shd w:val="clear" w:color="auto" w:fill="FFFFFF"/>
        </w:rPr>
        <w:t> </w:t>
      </w:r>
      <w:r>
        <w:rPr>
          <w:rFonts w:hint="eastAsia" w:ascii="微软雅黑" w:hAnsi="微软雅黑" w:eastAsia="微软雅黑" w:cs="微软雅黑"/>
          <w:color w:val="333333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color w:val="333333"/>
          <w:sz w:val="21"/>
          <w:szCs w:val="21"/>
          <w:shd w:val="clear" w:color="auto" w:fill="FFFFFF"/>
        </w:rPr>
        <w:t>邮编：200233</w:t>
      </w:r>
      <w:r>
        <w:rPr>
          <w:rFonts w:hint="eastAsia" w:ascii="微软雅黑" w:hAnsi="微软雅黑" w:eastAsia="微软雅黑" w:cs="微软雅黑"/>
          <w:color w:val="333333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color w:val="333333"/>
          <w:sz w:val="21"/>
          <w:szCs w:val="21"/>
          <w:shd w:val="clear" w:color="auto" w:fill="FFFFFF"/>
        </w:rPr>
        <w:t>网址：</w:t>
      </w:r>
      <w:r>
        <w:rPr>
          <w:rFonts w:hint="eastAsia" w:ascii="微软雅黑" w:hAnsi="微软雅黑" w:eastAsia="微软雅黑" w:cs="微软雅黑"/>
          <w:sz w:val="21"/>
          <w:szCs w:val="21"/>
        </w:rPr>
        <w:fldChar w:fldCharType="begin"/>
      </w:r>
      <w:r>
        <w:rPr>
          <w:rFonts w:hint="eastAsia" w:ascii="微软雅黑" w:hAnsi="微软雅黑" w:eastAsia="微软雅黑" w:cs="微软雅黑"/>
          <w:sz w:val="21"/>
          <w:szCs w:val="21"/>
        </w:rPr>
        <w:instrText xml:space="preserve"> HYPERLINK "http://www.onbonbx.com/" </w:instrText>
      </w:r>
      <w:r>
        <w:rPr>
          <w:rFonts w:hint="eastAsia" w:ascii="微软雅黑" w:hAnsi="微软雅黑" w:eastAsia="微软雅黑" w:cs="微软雅黑"/>
          <w:sz w:val="21"/>
          <w:szCs w:val="21"/>
        </w:rPr>
        <w:fldChar w:fldCharType="separate"/>
      </w:r>
      <w:r>
        <w:rPr>
          <w:rStyle w:val="24"/>
          <w:rFonts w:hint="eastAsia" w:ascii="微软雅黑" w:hAnsi="微软雅黑" w:eastAsia="微软雅黑" w:cs="微软雅黑"/>
          <w:sz w:val="21"/>
          <w:szCs w:val="21"/>
          <w:shd w:val="clear" w:color="auto" w:fill="FFFFFF"/>
        </w:rPr>
        <w:t>http://www.onbonbx.com</w:t>
      </w:r>
      <w:r>
        <w:rPr>
          <w:rFonts w:hint="eastAsia" w:ascii="微软雅黑" w:hAnsi="微软雅黑" w:eastAsia="微软雅黑" w:cs="微软雅黑"/>
          <w:sz w:val="21"/>
          <w:szCs w:val="21"/>
          <w:shd w:val="clear" w:color="auto" w:fill="FFFFFF"/>
        </w:rPr>
        <w:fldChar w:fldCharType="end"/>
      </w:r>
      <w:r>
        <w:rPr>
          <w:rFonts w:hint="eastAsia" w:ascii="微软雅黑" w:hAnsi="微软雅黑" w:eastAsia="微软雅黑" w:cs="微软雅黑"/>
          <w:color w:val="333333"/>
          <w:sz w:val="21"/>
          <w:szCs w:val="21"/>
          <w:shd w:val="clear" w:color="auto" w:fill="FFFFFF"/>
        </w:rPr>
        <w:br w:type="textWrapping"/>
      </w:r>
      <w:r>
        <w:rPr>
          <w:rStyle w:val="22"/>
          <w:rFonts w:hint="eastAsia" w:ascii="微软雅黑" w:hAnsi="微软雅黑" w:eastAsia="微软雅黑" w:cs="微软雅黑"/>
          <w:color w:val="333333"/>
          <w:sz w:val="21"/>
          <w:szCs w:val="21"/>
        </w:rPr>
        <w:t>仰邦（江苏）光电实业有限公司（昆山光电产业基地）</w:t>
      </w:r>
      <w:r>
        <w:rPr>
          <w:rFonts w:hint="eastAsia" w:ascii="微软雅黑" w:hAnsi="微软雅黑" w:eastAsia="微软雅黑" w:cs="微软雅黑"/>
          <w:b/>
          <w:bCs/>
          <w:color w:val="333333"/>
          <w:sz w:val="21"/>
          <w:szCs w:val="21"/>
          <w:shd w:val="clear" w:color="auto" w:fill="FFFFFF"/>
        </w:rPr>
        <w:br w:type="textWrapping"/>
      </w:r>
      <w:r>
        <w:rPr>
          <w:rFonts w:hint="eastAsia" w:ascii="微软雅黑" w:hAnsi="微软雅黑" w:eastAsia="微软雅黑" w:cs="微软雅黑"/>
          <w:color w:val="333333"/>
          <w:sz w:val="21"/>
          <w:szCs w:val="21"/>
          <w:shd w:val="clear" w:color="auto" w:fill="FFFFFF"/>
        </w:rPr>
        <w:t>地址：江苏省昆山市开发区富春江路1299号</w:t>
      </w:r>
      <w:r>
        <w:rPr>
          <w:rFonts w:hint="eastAsia" w:ascii="微软雅黑" w:hAnsi="微软雅黑" w:eastAsia="微软雅黑" w:cs="微软雅黑"/>
          <w:color w:val="333333"/>
          <w:sz w:val="21"/>
          <w:szCs w:val="21"/>
          <w:shd w:val="clear" w:color="auto" w:fill="FFFFFF"/>
        </w:rPr>
        <w:br w:type="textWrapping"/>
      </w:r>
      <w:r>
        <w:rPr>
          <w:rFonts w:hint="eastAsia" w:ascii="微软雅黑" w:hAnsi="微软雅黑" w:eastAsia="微软雅黑" w:cs="微软雅黑"/>
          <w:color w:val="333333"/>
          <w:sz w:val="21"/>
          <w:szCs w:val="21"/>
          <w:shd w:val="clear" w:color="auto" w:fill="FFFFFF"/>
        </w:rPr>
        <w:t>电话：0512-36912677  0512-36912688  0512-36912699</w:t>
      </w:r>
      <w:r>
        <w:rPr>
          <w:rFonts w:hint="eastAsia" w:ascii="微软雅黑" w:hAnsi="微软雅黑" w:eastAsia="微软雅黑" w:cs="微软雅黑"/>
          <w:color w:val="333333"/>
          <w:sz w:val="21"/>
          <w:szCs w:val="21"/>
          <w:shd w:val="clear" w:color="auto" w:fill="FFFFFF"/>
        </w:rPr>
        <w:br w:type="textWrapping"/>
      </w:r>
      <w:r>
        <w:rPr>
          <w:rFonts w:hint="eastAsia" w:ascii="微软雅黑" w:hAnsi="微软雅黑" w:eastAsia="微软雅黑" w:cs="微软雅黑"/>
          <w:color w:val="333333"/>
          <w:sz w:val="21"/>
          <w:szCs w:val="21"/>
          <w:shd w:val="clear" w:color="auto" w:fill="FFFFFF"/>
        </w:rPr>
        <w:t>传真：0512-36912670</w:t>
      </w:r>
      <w:r>
        <w:rPr>
          <w:rFonts w:hint="eastAsia" w:ascii="微软雅黑" w:hAnsi="微软雅黑" w:eastAsia="微软雅黑" w:cs="微软雅黑"/>
          <w:color w:val="333333"/>
          <w:sz w:val="21"/>
          <w:szCs w:val="21"/>
          <w:shd w:val="clear" w:color="auto" w:fill="FFFFFF"/>
        </w:rPr>
        <w:br w:type="textWrapping"/>
      </w:r>
      <w:r>
        <w:rPr>
          <w:rFonts w:hint="eastAsia" w:ascii="微软雅黑" w:hAnsi="微软雅黑" w:eastAsia="微软雅黑" w:cs="微软雅黑"/>
          <w:color w:val="333333"/>
          <w:sz w:val="21"/>
          <w:szCs w:val="21"/>
          <w:shd w:val="clear" w:color="auto" w:fill="FFFFFF"/>
        </w:rPr>
        <w:t>邮编：215300</w:t>
      </w:r>
    </w:p>
    <w:p>
      <w:pPr>
        <w:ind w:right="12" w:rightChars="6"/>
        <w:rPr>
          <w:rStyle w:val="22"/>
          <w:rFonts w:hint="eastAsia" w:ascii="微软雅黑" w:hAnsi="微软雅黑" w:eastAsia="微软雅黑" w:cs="微软雅黑"/>
          <w:color w:val="333333"/>
          <w:sz w:val="21"/>
          <w:szCs w:val="21"/>
        </w:rPr>
      </w:pPr>
      <w:r>
        <w:rPr>
          <w:rStyle w:val="22"/>
          <w:rFonts w:hint="eastAsia" w:ascii="微软雅黑" w:hAnsi="微软雅黑" w:eastAsia="微软雅黑" w:cs="微软雅黑"/>
          <w:color w:val="333333"/>
          <w:sz w:val="21"/>
          <w:szCs w:val="21"/>
        </w:rPr>
        <w:t>二次开发支持</w:t>
      </w:r>
    </w:p>
    <w:p>
      <w:pPr>
        <w:ind w:right="12" w:rightChars="6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color w:val="333333"/>
          <w:sz w:val="21"/>
          <w:szCs w:val="21"/>
          <w:shd w:val="clear" w:color="auto" w:fill="FFFFFF"/>
        </w:rPr>
        <w:t>邮箱：</w:t>
      </w:r>
      <w:r>
        <w:rPr>
          <w:rFonts w:hint="eastAsia" w:ascii="微软雅黑" w:hAnsi="微软雅黑" w:eastAsia="微软雅黑" w:cs="微软雅黑"/>
          <w:sz w:val="21"/>
          <w:szCs w:val="21"/>
        </w:rPr>
        <w:fldChar w:fldCharType="begin"/>
      </w:r>
      <w:r>
        <w:rPr>
          <w:rFonts w:hint="eastAsia" w:ascii="微软雅黑" w:hAnsi="微软雅黑" w:eastAsia="微软雅黑" w:cs="微软雅黑"/>
          <w:sz w:val="21"/>
          <w:szCs w:val="21"/>
        </w:rPr>
        <w:instrText xml:space="preserve"> HYPERLINK "mailto:dev@onbonbx.com" </w:instrText>
      </w:r>
      <w:r>
        <w:rPr>
          <w:rFonts w:hint="eastAsia" w:ascii="微软雅黑" w:hAnsi="微软雅黑" w:eastAsia="微软雅黑" w:cs="微软雅黑"/>
          <w:sz w:val="21"/>
          <w:szCs w:val="21"/>
        </w:rPr>
        <w:fldChar w:fldCharType="separate"/>
      </w:r>
      <w:r>
        <w:rPr>
          <w:rStyle w:val="24"/>
          <w:rFonts w:hint="eastAsia" w:ascii="微软雅黑" w:hAnsi="微软雅黑" w:eastAsia="微软雅黑" w:cs="微软雅黑"/>
          <w:sz w:val="21"/>
          <w:szCs w:val="21"/>
          <w:shd w:val="clear" w:color="auto" w:fill="FFFFFF"/>
        </w:rPr>
        <w:t>dev@onbonbx.com</w:t>
      </w:r>
      <w:r>
        <w:rPr>
          <w:rFonts w:hint="eastAsia" w:ascii="微软雅黑" w:hAnsi="微软雅黑" w:eastAsia="微软雅黑" w:cs="微软雅黑"/>
          <w:sz w:val="21"/>
          <w:szCs w:val="21"/>
          <w:shd w:val="clear" w:color="auto" w:fill="FFFFFF"/>
        </w:rPr>
        <w:fldChar w:fldCharType="end"/>
      </w:r>
    </w:p>
    <w:sectPr>
      <w:headerReference r:id="rId8" w:type="default"/>
      <w:footerReference r:id="rId9" w:type="default"/>
      <w:pgSz w:w="12240" w:h="15840"/>
      <w:pgMar w:top="1440" w:right="758" w:bottom="1440" w:left="851" w:header="720" w:footer="720" w:gutter="0"/>
      <w:pgNumType w:fmt="decimal"/>
      <w:cols w:space="425" w:num="1"/>
      <w:formProt w:val="0"/>
      <w:docGrid w:type="lines" w:linePitch="360" w:charSpace="2047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Tahoma">
    <w:panose1 w:val="020B0604030504040204"/>
    <w:charset w:val="00"/>
    <w:family w:val="modern"/>
    <w:pitch w:val="default"/>
    <w:sig w:usb0="E1002EFF" w:usb1="C000605B" w:usb2="00000029" w:usb3="00000000" w:csb0="200101FF" w:csb1="20280000"/>
  </w:font>
  <w:font w:name="Liberation Sans">
    <w:altName w:val="Arial"/>
    <w:panose1 w:val="00000000000000000000"/>
    <w:charset w:val="01"/>
    <w:family w:val="auto"/>
    <w:pitch w:val="default"/>
    <w:sig w:usb0="00000000" w:usb1="00000000" w:usb2="00000000" w:usb3="00000000" w:csb0="00040001" w:csb1="00000000"/>
  </w:font>
  <w:font w:name="Droid Sans Fallback">
    <w:altName w:val="微软雅黑"/>
    <w:panose1 w:val="00000000000000000000"/>
    <w:charset w:val="01"/>
    <w:family w:val="auto"/>
    <w:pitch w:val="default"/>
    <w:sig w:usb0="00000000" w:usb1="00000000" w:usb2="00000000" w:usb3="00000000" w:csb0="00040001" w:csb1="00000000"/>
  </w:font>
  <w:font w:name="Arial">
    <w:panose1 w:val="020B0604020202020204"/>
    <w:charset w:val="00"/>
    <w:family w:val="modern"/>
    <w:pitch w:val="default"/>
    <w:sig w:usb0="E0002AFF" w:usb1="C0007843" w:usb2="00000009" w:usb3="00000000" w:csb0="400001FF" w:csb1="FFFF0000"/>
  </w:font>
  <w:font w:name="微软雅黑">
    <w:panose1 w:val="020B0503020204020204"/>
    <w:charset w:val="86"/>
    <w:family w:val="modern"/>
    <w:pitch w:val="default"/>
    <w:sig w:usb0="80000287" w:usb1="280F3C52" w:usb2="00000016" w:usb3="00000000" w:csb0="0004001F" w:csb1="00000000"/>
  </w:font>
  <w:font w:name="Arial Bold+FPEF">
    <w:altName w:val="Arial"/>
    <w:panose1 w:val="00000000000000000000"/>
    <w:charset w:val="80"/>
    <w:family w:val="auto"/>
    <w:pitch w:val="default"/>
    <w:sig w:usb0="00000000" w:usb1="00000000" w:usb2="00000000" w:usb3="00000000" w:csb0="00040001" w:csb1="00000000"/>
  </w:font>
  <w:font w:name="Arial+FPEF">
    <w:altName w:val="Adobe 仿宋 Std R"/>
    <w:panose1 w:val="00000000000000000000"/>
    <w:charset w:val="80"/>
    <w:family w:val="modern"/>
    <w:pitch w:val="default"/>
    <w:sig w:usb0="00000000" w:usb1="00000000" w:usb2="00000000" w:usb3="00000000" w:csb0="00040001" w:csb1="00000000"/>
  </w:font>
  <w:font w:name="Consolas">
    <w:panose1 w:val="020B0609020204030204"/>
    <w:charset w:val="00"/>
    <w:family w:val="roman"/>
    <w:pitch w:val="default"/>
    <w:sig w:usb0="E10002FF" w:usb1="4000FCFF" w:usb2="00000009" w:usb3="00000000" w:csb0="6000019F" w:csb1="DFD70000"/>
  </w:font>
  <w:font w:name="FPEF">
    <w:altName w:val="Adobe 仿宋 Std R"/>
    <w:panose1 w:val="00000000000000000000"/>
    <w:charset w:val="80"/>
    <w:family w:val="auto"/>
    <w:pitch w:val="default"/>
    <w:sig w:usb0="00000000" w:usb1="00000000" w:usb2="00000000" w:usb3="00000000" w:csb0="00040001" w:csb1="00000000"/>
  </w:font>
  <w:font w:name="Yu Gothic">
    <w:altName w:val="Meiryo UI"/>
    <w:panose1 w:val="020B0400000000000000"/>
    <w:charset w:val="80"/>
    <w:family w:val="auto"/>
    <w:pitch w:val="default"/>
    <w:sig w:usb0="00000000" w:usb1="00000000" w:usb2="00000016" w:usb3="00000000" w:csb0="2002009F" w:csb1="00000000"/>
  </w:font>
  <w:font w:name="Malgun Gothic Semilight">
    <w:altName w:val="宋体"/>
    <w:panose1 w:val="020B0502040204020203"/>
    <w:charset w:val="86"/>
    <w:family w:val="auto"/>
    <w:pitch w:val="default"/>
    <w:sig w:usb0="00000000" w:usb1="00000000" w:usb2="00000012" w:usb3="00000000" w:csb0="203E01BD" w:csb1="D7FF0000"/>
  </w:font>
  <w:font w:name="Arial">
    <w:panose1 w:val="020B0604020202020204"/>
    <w:charset w:val="80"/>
    <w:family w:val="auto"/>
    <w:pitch w:val="default"/>
    <w:sig w:usb0="E0002AFF" w:usb1="C0007843" w:usb2="00000009" w:usb3="00000000" w:csb0="400001FF" w:csb1="FFFF0000"/>
  </w:font>
  <w:font w:name="Malgun Gothic Semilight">
    <w:altName w:val="Malgun Gothic"/>
    <w:panose1 w:val="020B0502040204020203"/>
    <w:charset w:val="00"/>
    <w:family w:val="auto"/>
    <w:pitch w:val="default"/>
    <w:sig w:usb0="00000000" w:usb1="00000000" w:usb2="00000012" w:usb3="00000000" w:csb0="203E01BD" w:csb1="D7FF0000"/>
  </w:font>
  <w:font w:name="Arial Unicode MS">
    <w:altName w:val="宋体"/>
    <w:panose1 w:val="020B0604020202020204"/>
    <w:charset w:val="86"/>
    <w:family w:val="auto"/>
    <w:pitch w:val="default"/>
    <w:sig w:usb0="00000000" w:usb1="00000000" w:usb2="0000003F" w:usb3="00000000" w:csb0="603F01FF" w:csb1="FFFF0000"/>
  </w:font>
  <w:font w:name="Meiryo UI">
    <w:panose1 w:val="020B0604030504040204"/>
    <w:charset w:val="80"/>
    <w:family w:val="auto"/>
    <w:pitch w:val="default"/>
    <w:sig w:usb0="E10102FF" w:usb1="EAC7FFFF" w:usb2="00010012" w:usb3="00000000" w:csb0="6002009F" w:csb1="DFD70000"/>
  </w:font>
  <w:font w:name="Malgun Gothic">
    <w:panose1 w:val="020B0503020000020004"/>
    <w:charset w:val="81"/>
    <w:family w:val="auto"/>
    <w:pitch w:val="default"/>
    <w:sig w:usb0="900002AF" w:usb1="01D77CFB" w:usb2="00000012" w:usb3="00000000" w:csb0="00080001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SimSun-ExtB">
    <w:panose1 w:val="02010609060101010101"/>
    <w:charset w:val="86"/>
    <w:family w:val="modern"/>
    <w:pitch w:val="default"/>
    <w:sig w:usb0="00000001" w:usb1="02000000" w:usb2="00000000" w:usb3="00000000" w:csb0="00040001" w:csb1="00000000"/>
  </w:font>
  <w:font w:name="PMingLiU">
    <w:panose1 w:val="02020500000000000000"/>
    <w:charset w:val="88"/>
    <w:family w:val="auto"/>
    <w:pitch w:val="default"/>
    <w:sig w:usb0="A00002FF" w:usb1="28CFFCFA" w:usb2="00000016" w:usb3="00000000" w:csb0="00100001" w:csb1="00000000"/>
  </w:font>
  <w:font w:name="Adobe 仿宋 Std R">
    <w:panose1 w:val="02020400000000000000"/>
    <w:charset w:val="86"/>
    <w:family w:val="auto"/>
    <w:pitch w:val="default"/>
    <w:sig w:usb0="00000001" w:usb1="0A0F1810" w:usb2="00000016" w:usb3="00000000" w:csb0="0006000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25"/>
      <w:tblW w:w="8640" w:type="dxa"/>
      <w:tblInd w:w="0" w:type="dxa"/>
      <w:tblBorders>
        <w:top w:val="single" w:color="000001" w:sz="4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72" w:type="dxa"/>
        <w:left w:w="115" w:type="dxa"/>
        <w:bottom w:w="72" w:type="dxa"/>
        <w:right w:w="115" w:type="dxa"/>
      </w:tblCellMar>
    </w:tblPr>
    <w:tblGrid>
      <w:gridCol w:w="7776"/>
      <w:gridCol w:w="864"/>
    </w:tblGrid>
    <w:tr>
      <w:tblPrEx>
        <w:tblBorders>
          <w:top w:val="single" w:color="000001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</w:tblPrEx>
      <w:tc>
        <w:tcPr>
          <w:tcW w:w="7776" w:type="dxa"/>
          <w:tcBorders>
            <w:top w:val="single" w:color="000001" w:sz="4" w:space="0"/>
            <w:left w:val="nil"/>
            <w:bottom w:val="nil"/>
            <w:right w:val="nil"/>
          </w:tcBorders>
          <w:shd w:val="clear" w:color="auto" w:fill="auto"/>
        </w:tcPr>
        <w:p>
          <w:pPr>
            <w:pStyle w:val="15"/>
            <w:jc w:val="right"/>
            <w:rPr>
              <w:rFonts w:ascii="黑体" w:hAnsi="黑体" w:eastAsia="黑体"/>
              <w:lang w:val="zh-CN"/>
            </w:rPr>
          </w:pPr>
          <w:r>
            <w:t>上海仰邦软</w:t>
          </w:r>
          <w:r>
            <w:rPr>
              <w:rFonts w:hint="eastAsia"/>
              <w:lang w:eastAsia="zh-CN"/>
            </w:rPr>
            <w:t>科技股份</w:t>
          </w:r>
          <w:r>
            <w:t>有限公司</w:t>
          </w:r>
          <w:r>
            <w:rPr>
              <w:lang w:val="zh-CN"/>
            </w:rPr>
            <w:t xml:space="preserve"> | </w:t>
          </w:r>
          <w:r>
            <w:rPr>
              <w:rFonts w:ascii="黑体" w:hAnsi="黑体" w:eastAsia="黑体"/>
              <w:lang w:val="zh-CN"/>
            </w:rPr>
            <w:t xml:space="preserve"> BX-YQ3</w:t>
          </w:r>
          <w:r>
            <w:rPr>
              <w:rFonts w:hint="eastAsia" w:ascii="黑体" w:hAnsi="黑体" w:eastAsia="黑体"/>
            </w:rPr>
            <w:t>/YQ4/YQ2E</w:t>
          </w:r>
          <w:r>
            <w:rPr>
              <w:rFonts w:ascii="黑体" w:hAnsi="黑体" w:eastAsia="黑体"/>
              <w:lang w:val="zh-CN"/>
            </w:rPr>
            <w:t>控制器使用手册</w:t>
          </w:r>
        </w:p>
      </w:tc>
      <w:tc>
        <w:tcPr>
          <w:tcW w:w="864" w:type="dxa"/>
          <w:tcBorders>
            <w:top w:val="single" w:color="000001" w:sz="4" w:space="0"/>
            <w:left w:val="nil"/>
            <w:bottom w:val="nil"/>
            <w:right w:val="nil"/>
          </w:tcBorders>
          <w:shd w:val="clear" w:color="auto" w:fill="FFFFFF"/>
        </w:tcPr>
        <w:p>
          <w:pPr>
            <w:pStyle w:val="16"/>
            <w:rPr>
              <w:rFonts w:ascii="微软雅黑" w:hAnsi="微软雅黑" w:eastAsia="微软雅黑"/>
              <w:b/>
            </w:rPr>
          </w:pPr>
          <w:r>
            <w:rPr>
              <w:sz w:val="18"/>
            </w:rPr>
            <w:pict>
              <v:shape id="_x0000_s2049" o:spid="_x0000_s2049" o:spt="202" type="#_x0000_t202" style="position:absolute;left:0pt;margin-top:0pt;height:144pt;width:144pt;mso-position-horizontal:right;mso-position-horizontal-relative:margin;mso-wrap-style:none;z-index:251658240;mso-width-relative:page;mso-height-relative:page;" filled="f" stroked="f" coordsize="21600,21600">
                <v:path/>
                <v:fill on="f" focussize="0,0"/>
                <v:stroke on="f" weight="1.25pt"/>
                <v:imagedata o:title=""/>
                <o:lock v:ext="edit" aspectratio="f"/>
                <v:textbox inset="0mm,0mm,0mm,0mm" style="mso-fit-shape-to-text:t;">
                  <w:txbxContent>
                    <w:p>
                      <w:pPr>
                        <w:pStyle w:val="16"/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fldChar w:fldCharType="begin"/>
                      </w:r>
                      <w:r>
                        <w:rPr>
                          <w:rFonts w:hint="eastAsia"/>
                          <w:lang w:eastAsia="zh-CN"/>
                        </w:rPr>
                        <w:instrText xml:space="preserve"> PAGE  \* MERGEFORMAT </w:instrText>
                      </w:r>
                      <w:r>
                        <w:rPr>
                          <w:rFonts w:hint="eastAsia"/>
                          <w:lang w:eastAsia="zh-CN"/>
                        </w:rPr>
                        <w:fldChar w:fldCharType="separate"/>
                      </w:r>
                      <w:r>
                        <w:t>0</w:t>
                      </w:r>
                      <w:r>
                        <w:rPr>
                          <w:rFonts w:hint="eastAsia"/>
                          <w:lang w:eastAsia="zh-CN"/>
                        </w:rPr>
                        <w:fldChar w:fldCharType="end"/>
                      </w:r>
                    </w:p>
                  </w:txbxContent>
                </v:textbox>
              </v:shape>
            </w:pict>
          </w:r>
        </w:p>
      </w:tc>
    </w:tr>
  </w:tbl>
  <w:p>
    <w:pPr>
      <w:pStyle w:val="1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  <w:tabs>
        <w:tab w:val="left" w:pos="1992"/>
        <w:tab w:val="clear" w:pos="4153"/>
      </w:tabs>
      <w:jc w:val="center"/>
    </w:pPr>
    <w:r>
      <w:rPr>
        <w:sz w:val="18"/>
      </w:rPr>
      <w:pict>
        <v:shape id="_x0000_s2056" o:spid="_x0000_s2056" o:spt="202" type="#_x0000_t202" style="position:absolute;left:0pt;margin-top:0pt;height:144pt;width:144pt;mso-position-horizontal:right;mso-position-horizontal-relative:margin;mso-wrap-style:none;z-index:251665408;mso-width-relative:page;mso-height-relative:page;" filled="f" stroked="f" coordsize="21600,21600">
          <v:path/>
          <v:fill on="f" focussize="0,0"/>
          <v:stroke on="f" weight="1.25pt"/>
          <v:imagedata o:title=""/>
          <o:lock v:ext="edit" aspectratio="f"/>
          <v:textbox inset="0mm,0mm,0mm,0mm" style="mso-fit-shape-to-text:t;">
            <w:txbxContent>
              <w:p>
                <w:pPr>
                  <w:snapToGrid w:val="0"/>
                  <w:rPr>
                    <w:rFonts w:hint="eastAsia" w:eastAsia="宋体"/>
                    <w:sz w:val="18"/>
                    <w:lang w:eastAsia="zh-CN"/>
                  </w:rPr>
                </w:pPr>
                <w:r>
                  <w:rPr>
                    <w:rFonts w:hint="eastAsia"/>
                    <w:sz w:val="18"/>
                    <w:lang w:eastAsia="zh-CN"/>
                  </w:rPr>
                  <w:fldChar w:fldCharType="begin"/>
                </w:r>
                <w:r>
                  <w:rPr>
                    <w:rFonts w:hint="eastAsia"/>
                    <w:sz w:val="18"/>
                    <w:lang w:eastAsia="zh-CN"/>
                  </w:rPr>
                  <w:instrText xml:space="preserve"> PAGE  \* MERGEFORMAT </w:instrText>
                </w:r>
                <w:r>
                  <w:rPr>
                    <w:rFonts w:hint="eastAsia"/>
                    <w:sz w:val="18"/>
                    <w:lang w:eastAsia="zh-CN"/>
                  </w:rPr>
                  <w:fldChar w:fldCharType="separate"/>
                </w:r>
                <w:r>
                  <w:rPr>
                    <w:sz w:val="18"/>
                  </w:rPr>
                  <w:t>1</w:t>
                </w:r>
                <w:r>
                  <w:rPr>
                    <w:rFonts w:hint="eastAsia"/>
                    <w:sz w:val="18"/>
                    <w:lang w:eastAsia="zh-CN"/>
                  </w:rPr>
                  <w:fldChar w:fldCharType="end"/>
                </w:r>
              </w:p>
            </w:txbxContent>
          </v:textbox>
        </v:shape>
      </w:pict>
    </w:r>
    <w:r>
      <w:t>上海仰邦</w:t>
    </w:r>
    <w:r>
      <w:rPr>
        <w:rFonts w:hint="eastAsia"/>
        <w:lang w:eastAsia="zh-CN"/>
      </w:rPr>
      <w:t>科技股份</w:t>
    </w:r>
    <w:r>
      <w:t>有限公司</w:t>
    </w:r>
    <w:r>
      <w:rPr>
        <w:lang w:val="zh-CN"/>
      </w:rPr>
      <w:t xml:space="preserve"> | </w:t>
    </w:r>
    <w:r>
      <w:rPr>
        <w:rFonts w:ascii="黑体" w:hAnsi="黑体" w:eastAsia="黑体"/>
        <w:lang w:val="zh-CN"/>
      </w:rPr>
      <w:t xml:space="preserve"> BX-YQ3</w:t>
    </w:r>
    <w:r>
      <w:rPr>
        <w:rFonts w:hint="eastAsia" w:ascii="黑体" w:hAnsi="黑体" w:eastAsia="黑体"/>
      </w:rPr>
      <w:t>/YQ4/YQ2E</w:t>
    </w:r>
    <w:r>
      <w:rPr>
        <w:rFonts w:ascii="黑体" w:hAnsi="黑体" w:eastAsia="黑体"/>
        <w:lang w:val="zh-CN"/>
      </w:rPr>
      <w:t>控制器使用手册</w:t>
    </w:r>
    <w:r>
      <w:rPr>
        <w:sz w:val="18"/>
      </w:rPr>
      <w:pict>
        <v:shape id="_x0000_s2050" o:spid="_x0000_s2050" o:spt="202" type="#_x0000_t202" style="position:absolute;left:0pt;margin-left:507.95pt;margin-top:0pt;height:144pt;width:16.5pt;mso-position-horizontal-relative:margin;z-index:251659264;mso-width-relative:page;mso-height-relative:page;" filled="f" stroked="f" coordsize="21600,21600">
          <v:path/>
          <v:fill on="f" focussize="0,0"/>
          <v:stroke on="f" weight="1.25pt"/>
          <v:imagedata o:title=""/>
          <o:lock v:ext="edit" aspectratio="f"/>
          <v:textbox inset="0mm,0mm,0mm,0mm" style="mso-fit-shape-to-text:t;">
            <w:txbxContent>
              <w:p>
                <w:pPr>
                  <w:snapToGrid w:val="0"/>
                  <w:rPr>
                    <w:rFonts w:hint="eastAsia" w:eastAsia="宋体"/>
                    <w:sz w:val="18"/>
                    <w:lang w:eastAsia="zh-CN"/>
                  </w:rPr>
                </w:pPr>
              </w:p>
            </w:txbxContent>
          </v:textbox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25"/>
      <w:tblW w:w="8640" w:type="dxa"/>
      <w:tblInd w:w="0" w:type="dxa"/>
      <w:tblBorders>
        <w:top w:val="single" w:color="000001" w:sz="4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72" w:type="dxa"/>
        <w:left w:w="115" w:type="dxa"/>
        <w:bottom w:w="72" w:type="dxa"/>
        <w:right w:w="115" w:type="dxa"/>
      </w:tblCellMar>
    </w:tblPr>
    <w:tblGrid>
      <w:gridCol w:w="7776"/>
      <w:gridCol w:w="864"/>
    </w:tblGrid>
    <w:tr>
      <w:tblPrEx>
        <w:tblBorders>
          <w:top w:val="single" w:color="000001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</w:tblPrEx>
      <w:tc>
        <w:tcPr>
          <w:tcW w:w="7776" w:type="dxa"/>
          <w:tcBorders>
            <w:top w:val="single" w:color="000001" w:sz="4" w:space="0"/>
            <w:left w:val="nil"/>
            <w:bottom w:val="nil"/>
            <w:right w:val="nil"/>
          </w:tcBorders>
          <w:shd w:val="clear" w:color="auto" w:fill="auto"/>
        </w:tcPr>
        <w:p>
          <w:pPr>
            <w:pStyle w:val="15"/>
            <w:jc w:val="right"/>
            <w:rPr>
              <w:rFonts w:ascii="黑体" w:hAnsi="黑体" w:eastAsia="黑体"/>
              <w:lang w:val="zh-CN"/>
            </w:rPr>
          </w:pPr>
          <w:r>
            <w:t>上海仰邦</w:t>
          </w:r>
          <w:r>
            <w:rPr>
              <w:rFonts w:hint="eastAsia"/>
              <w:lang w:eastAsia="zh-CN"/>
            </w:rPr>
            <w:t>科技股份</w:t>
          </w:r>
          <w:r>
            <w:t>有限公司</w:t>
          </w:r>
          <w:r>
            <w:rPr>
              <w:lang w:val="zh-CN"/>
            </w:rPr>
            <w:t xml:space="preserve"> | </w:t>
          </w:r>
          <w:r>
            <w:rPr>
              <w:rFonts w:ascii="黑体" w:hAnsi="黑体" w:eastAsia="黑体"/>
              <w:lang w:val="zh-CN"/>
            </w:rPr>
            <w:t xml:space="preserve"> BX-YQ3</w:t>
          </w:r>
          <w:r>
            <w:rPr>
              <w:rFonts w:hint="eastAsia" w:ascii="黑体" w:hAnsi="黑体" w:eastAsia="黑体"/>
            </w:rPr>
            <w:t>/YQ4/YQ2E</w:t>
          </w:r>
          <w:r>
            <w:rPr>
              <w:rFonts w:ascii="黑体" w:hAnsi="黑体" w:eastAsia="黑体"/>
              <w:lang w:val="zh-CN"/>
            </w:rPr>
            <w:t>控制器使用手册</w:t>
          </w:r>
        </w:p>
      </w:tc>
      <w:tc>
        <w:tcPr>
          <w:tcW w:w="864" w:type="dxa"/>
          <w:tcBorders>
            <w:top w:val="single" w:color="000001" w:sz="4" w:space="0"/>
            <w:left w:val="nil"/>
            <w:bottom w:val="nil"/>
            <w:right w:val="nil"/>
          </w:tcBorders>
          <w:shd w:val="clear" w:color="auto" w:fill="FFFFFF"/>
        </w:tcPr>
        <w:p>
          <w:pPr>
            <w:pStyle w:val="16"/>
            <w:rPr>
              <w:rFonts w:ascii="微软雅黑" w:hAnsi="微软雅黑" w:eastAsia="微软雅黑"/>
              <w:b/>
            </w:rPr>
          </w:pPr>
          <w:r>
            <w:rPr>
              <w:sz w:val="18"/>
            </w:rPr>
            <w:pict>
              <v:shape id="_x0000_s2053" o:spid="_x0000_s2053" o:spt="202" type="#_x0000_t202" style="position:absolute;left:0pt;margin-top:0pt;height:144pt;width:144pt;mso-position-horizontal:right;mso-position-horizontal-relative:margin;mso-wrap-style:none;z-index:251661312;mso-width-relative:page;mso-height-relative:page;" filled="f" stroked="f" coordsize="21600,21600">
                <v:path/>
                <v:fill on="f" focussize="0,0"/>
                <v:stroke on="f" weight="1.25pt"/>
                <v:imagedata o:title=""/>
                <o:lock v:ext="edit" aspectratio="f"/>
                <v:textbox inset="0mm,0mm,0mm,0mm" style="mso-fit-shape-to-text:t;">
                  <w:txbxContent>
                    <w:p>
                      <w:pPr>
                        <w:pStyle w:val="16"/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fldChar w:fldCharType="begin"/>
                      </w:r>
                      <w:r>
                        <w:rPr>
                          <w:rFonts w:hint="eastAsia"/>
                          <w:lang w:eastAsia="zh-CN"/>
                        </w:rPr>
                        <w:instrText xml:space="preserve"> PAGE  \* MERGEFORMAT </w:instrText>
                      </w:r>
                      <w:r>
                        <w:rPr>
                          <w:rFonts w:hint="eastAsia"/>
                          <w:lang w:eastAsia="zh-CN"/>
                        </w:rPr>
                        <w:fldChar w:fldCharType="separate"/>
                      </w:r>
                      <w:r>
                        <w:t>1</w:t>
                      </w:r>
                      <w:r>
                        <w:rPr>
                          <w:rFonts w:hint="eastAsia"/>
                          <w:lang w:eastAsia="zh-CN"/>
                        </w:rPr>
                        <w:fldChar w:fldCharType="end"/>
                      </w:r>
                    </w:p>
                  </w:txbxContent>
                </v:textbox>
              </v:shape>
            </w:pict>
          </w:r>
        </w:p>
      </w:tc>
    </w:tr>
  </w:tbl>
  <w:p>
    <w:pPr>
      <w:pStyle w:val="15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  <w:jc w:val="center"/>
    </w:pPr>
    <w:r>
      <w:t>上海仰邦</w:t>
    </w:r>
    <w:r>
      <w:rPr>
        <w:rFonts w:hint="eastAsia"/>
        <w:lang w:eastAsia="zh-CN"/>
      </w:rPr>
      <w:t>科技股份</w:t>
    </w:r>
    <w:r>
      <w:t>有限公司</w:t>
    </w:r>
    <w:r>
      <w:rPr>
        <w:lang w:val="zh-CN"/>
      </w:rPr>
      <w:t xml:space="preserve"> | </w:t>
    </w:r>
    <w:r>
      <w:rPr>
        <w:rFonts w:ascii="黑体" w:hAnsi="黑体" w:eastAsia="黑体"/>
        <w:lang w:val="zh-CN"/>
      </w:rPr>
      <w:t xml:space="preserve"> BX-YQ3</w:t>
    </w:r>
    <w:r>
      <w:rPr>
        <w:rFonts w:hint="eastAsia" w:ascii="黑体" w:hAnsi="黑体" w:eastAsia="黑体"/>
      </w:rPr>
      <w:t>/YQ4/YQ2E</w:t>
    </w:r>
    <w:r>
      <w:rPr>
        <w:rFonts w:ascii="黑体" w:hAnsi="黑体" w:eastAsia="黑体"/>
        <w:lang w:val="zh-CN"/>
      </w:rPr>
      <w:t>控制器使用手册</w:t>
    </w:r>
    <w:r>
      <w:rPr>
        <w:sz w:val="18"/>
      </w:rPr>
      <w:pict>
        <v:shape id="_x0000_s2055" o:spid="_x0000_s2055" o:spt="202" type="#_x0000_t202" style="position:absolute;left:0pt;margin-top:0pt;height:144pt;width:144pt;mso-position-horizontal:right;mso-position-horizontal-relative:margin;mso-wrap-style:none;z-index:251664384;mso-width-relative:page;mso-height-relative:page;" filled="f" stroked="f" coordsize="21600,21600">
          <v:path/>
          <v:fill on="f" focussize="0,0"/>
          <v:stroke on="f" weight="1.25pt"/>
          <v:imagedata o:title=""/>
          <o:lock v:ext="edit" aspectratio="f"/>
          <v:textbox inset="0mm,0mm,0mm,0mm" style="mso-fit-shape-to-text:t;">
            <w:txbxContent>
              <w:p>
                <w:pPr>
                  <w:snapToGrid w:val="0"/>
                  <w:rPr>
                    <w:rFonts w:hint="eastAsia" w:eastAsia="宋体"/>
                    <w:sz w:val="18"/>
                    <w:lang w:eastAsia="zh-CN"/>
                  </w:rPr>
                </w:pPr>
                <w:r>
                  <w:rPr>
                    <w:rFonts w:hint="eastAsia"/>
                    <w:sz w:val="18"/>
                    <w:lang w:eastAsia="zh-CN"/>
                  </w:rPr>
                  <w:fldChar w:fldCharType="begin"/>
                </w:r>
                <w:r>
                  <w:rPr>
                    <w:rFonts w:hint="eastAsia"/>
                    <w:sz w:val="18"/>
                    <w:lang w:eastAsia="zh-CN"/>
                  </w:rPr>
                  <w:instrText xml:space="preserve"> PAGE  \* MERGEFORMAT </w:instrText>
                </w:r>
                <w:r>
                  <w:rPr>
                    <w:rFonts w:hint="eastAsia"/>
                    <w:sz w:val="18"/>
                    <w:lang w:eastAsia="zh-CN"/>
                  </w:rPr>
                  <w:fldChar w:fldCharType="separate"/>
                </w:r>
                <w:r>
                  <w:t>2</w:t>
                </w:r>
                <w:r>
                  <w:rPr>
                    <w:rFonts w:hint="eastAsia"/>
                    <w:sz w:val="18"/>
                    <w:lang w:eastAsia="zh-CN"/>
                  </w:rPr>
                  <w:fldChar w:fldCharType="end"/>
                </w:r>
              </w:p>
            </w:txbxContent>
          </v:textbox>
        </v:shape>
      </w:pict>
    </w:r>
    <w:r>
      <w:rPr>
        <w:sz w:val="18"/>
      </w:rPr>
      <w:pict>
        <v:shape id="_x0000_s2054" o:spid="_x0000_s2054" o:spt="202" type="#_x0000_t202" style="position:absolute;left:0pt;margin-left:507.95pt;margin-top:0pt;height:144pt;width:16.5pt;mso-position-horizontal-relative:margin;z-index:251663360;mso-width-relative:page;mso-height-relative:page;" filled="f" stroked="f" coordsize="21600,21600">
          <v:path/>
          <v:fill on="f" focussize="0,0"/>
          <v:stroke on="f" weight="1.25pt"/>
          <v:imagedata o:title=""/>
          <o:lock v:ext="edit" aspectratio="f"/>
          <v:textbox inset="0mm,0mm,0mm,0mm" style="mso-fit-shape-to-text:t;">
            <w:txbxContent>
              <w:p>
                <w:pPr>
                  <w:snapToGrid w:val="0"/>
                  <w:rPr>
                    <w:rFonts w:hint="eastAsia" w:eastAsia="宋体"/>
                    <w:sz w:val="18"/>
                    <w:lang w:eastAsia="zh-CN"/>
                  </w:rPr>
                </w:pPr>
              </w:p>
            </w:txbxContent>
          </v:textbox>
        </v:shape>
      </w:pic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  <w:jc w:val="center"/>
    </w:pPr>
    <w:r>
      <w:t>上海仰邦</w:t>
    </w:r>
    <w:r>
      <w:rPr>
        <w:rFonts w:hint="eastAsia"/>
        <w:lang w:eastAsia="zh-CN"/>
      </w:rPr>
      <w:t>科技股份</w:t>
    </w:r>
    <w:r>
      <w:t>有限公司</w:t>
    </w:r>
    <w:r>
      <w:rPr>
        <w:lang w:val="zh-CN"/>
      </w:rPr>
      <w:t xml:space="preserve"> | </w:t>
    </w:r>
    <w:r>
      <w:rPr>
        <w:rFonts w:ascii="黑体" w:hAnsi="黑体" w:eastAsia="黑体"/>
        <w:lang w:val="zh-CN"/>
      </w:rPr>
      <w:t xml:space="preserve"> BX-YQ3</w:t>
    </w:r>
    <w:r>
      <w:rPr>
        <w:rFonts w:hint="eastAsia" w:ascii="黑体" w:hAnsi="黑体" w:eastAsia="黑体"/>
      </w:rPr>
      <w:t>/YQ4/YQ2E</w:t>
    </w:r>
    <w:r>
      <w:rPr>
        <w:rFonts w:ascii="黑体" w:hAnsi="黑体" w:eastAsia="黑体"/>
        <w:lang w:val="zh-CN"/>
      </w:rPr>
      <w:t>控制器使用手册</w:t>
    </w:r>
    <w:r>
      <w:rPr>
        <w:sz w:val="18"/>
      </w:rPr>
      <w:pict>
        <v:shape id="_x0000_s2051" o:spid="_x0000_s2051" o:spt="202" type="#_x0000_t202" style="position:absolute;left:0pt;margin-top:0pt;height:144pt;width:144pt;mso-position-horizontal:right;mso-position-horizontal-relative:margin;mso-wrap-style:none;z-index:251660288;mso-width-relative:page;mso-height-relative:page;" filled="f" stroked="f" coordsize="21600,21600">
          <v:path/>
          <v:fill on="f" focussize="0,0"/>
          <v:stroke on="f" weight="1.25pt"/>
          <v:imagedata o:title=""/>
          <o:lock v:ext="edit" aspectratio="f"/>
          <v:textbox inset="0mm,0mm,0mm,0mm" style="mso-fit-shape-to-text:t;">
            <w:txbxContent>
              <w:p>
                <w:pPr>
                  <w:snapToGrid w:val="0"/>
                  <w:rPr>
                    <w:rFonts w:hint="eastAsia" w:eastAsia="宋体"/>
                    <w:sz w:val="18"/>
                    <w:lang w:eastAsia="zh-CN"/>
                  </w:rPr>
                </w:pPr>
                <w:r>
                  <w:rPr>
                    <w:rFonts w:hint="eastAsia"/>
                    <w:sz w:val="18"/>
                    <w:lang w:eastAsia="zh-CN"/>
                  </w:rPr>
                  <w:fldChar w:fldCharType="begin"/>
                </w:r>
                <w:r>
                  <w:rPr>
                    <w:rFonts w:hint="eastAsia"/>
                    <w:sz w:val="18"/>
                    <w:lang w:eastAsia="zh-CN"/>
                  </w:rPr>
                  <w:instrText xml:space="preserve"> PAGE  \* MERGEFORMAT </w:instrText>
                </w:r>
                <w:r>
                  <w:rPr>
                    <w:rFonts w:hint="eastAsia"/>
                    <w:sz w:val="18"/>
                    <w:lang w:eastAsia="zh-CN"/>
                  </w:rPr>
                  <w:fldChar w:fldCharType="separate"/>
                </w:r>
                <w:r>
                  <w:t>4</w:t>
                </w:r>
                <w:r>
                  <w:rPr>
                    <w:rFonts w:hint="eastAsia"/>
                    <w:sz w:val="18"/>
                    <w:lang w:eastAsia="zh-CN"/>
                  </w:rPr>
                  <w:fldChar w:fldCharType="end"/>
                </w:r>
              </w:p>
            </w:txbxContent>
          </v:textbox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jc w:val="both"/>
    </w:pPr>
    <w:r>
      <w:t>UM</w:t>
    </w:r>
    <w:r>
      <w:rPr>
        <w:rFonts w:ascii="微软雅黑" w:hAnsi="微软雅黑" w:eastAsia="微软雅黑" w:cs="宋体"/>
      </w:rPr>
      <w:t>12070901</w:t>
    </w:r>
    <w:r>
      <w:tab/>
    </w:r>
    <w:r>
      <w:rPr>
        <w:rFonts w:hint="eastAsia"/>
        <w:lang w:val="en-US" w:eastAsia="zh-CN"/>
      </w:rPr>
      <w:t xml:space="preserve">                                                                                                                                                            </w:t>
    </w:r>
    <w:r>
      <w:pict>
        <v:shape id="_x0000_i1025" o:spt="75" type="#_x0000_t75" style="height:25.05pt;width:95.8pt;" filled="f" o:preferrelative="t" stroked="f" coordsize="21600,21600">
          <v:path/>
          <v:fill on="f" focussize="0,0"/>
          <v:stroke on="f" joinstyle="miter"/>
          <v:imagedata r:id="rId1" o:title=""/>
          <o:lock v:ext="edit" aspectratio="t"/>
          <w10:wrap type="none"/>
          <w10:anchorlock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jc w:val="both"/>
    </w:pPr>
    <w:r>
      <w:t>UM</w:t>
    </w:r>
    <w:r>
      <w:rPr>
        <w:rFonts w:ascii="微软雅黑" w:hAnsi="微软雅黑" w:eastAsia="微软雅黑" w:cs="宋体"/>
      </w:rPr>
      <w:t>12070901</w:t>
    </w:r>
    <w:r>
      <w:tab/>
    </w:r>
    <w:r>
      <w:rPr>
        <w:rFonts w:hint="eastAsia"/>
        <w:lang w:val="en-US" w:eastAsia="zh-CN"/>
      </w:rPr>
      <w:t xml:space="preserve">                                                                                                                                                               </w:t>
    </w:r>
    <w:r>
      <w:pict>
        <v:shape id="_x0000_i1032" o:spt="75" type="#_x0000_t75" style="height:25.05pt;width:95.8pt;" filled="f" o:preferrelative="t" stroked="f" coordsize="21600,21600">
          <v:path/>
          <v:fill on="f" focussize="0,0"/>
          <v:stroke on="f" joinstyle="miter"/>
          <v:imagedata r:id="rId1" o:title=""/>
          <o:lock v:ext="edit" aspectratio="t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6D1B95"/>
    <w:multiLevelType w:val="multilevel"/>
    <w:tmpl w:val="246D1B95"/>
    <w:lvl w:ilvl="0" w:tentative="0">
      <w:start w:val="1"/>
      <w:numFmt w:val="bullet"/>
      <w:lvlText w:val=""/>
      <w:lvlJc w:val="left"/>
      <w:pPr>
        <w:ind w:left="420" w:hanging="420"/>
      </w:pPr>
      <w:rPr>
        <w:rFonts w:hint="default" w:ascii="Wingdings" w:hAnsi="Wingdings" w:cs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 w:cs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 w:cs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 w:cs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 w:cs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 w:cs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 w:cs="Wingdings"/>
      </w:rPr>
    </w:lvl>
  </w:abstractNum>
  <w:abstractNum w:abstractNumId="1">
    <w:nsid w:val="565E85C0"/>
    <w:multiLevelType w:val="singleLevel"/>
    <w:tmpl w:val="565E85C0"/>
    <w:lvl w:ilvl="0" w:tentative="0">
      <w:start w:val="1"/>
      <w:numFmt w:val="decimal"/>
      <w:suff w:val="nothing"/>
      <w:lvlText w:val="%1."/>
      <w:lvlJc w:val="left"/>
    </w:lvl>
  </w:abstractNum>
  <w:abstractNum w:abstractNumId="2">
    <w:nsid w:val="565E8B28"/>
    <w:multiLevelType w:val="singleLevel"/>
    <w:tmpl w:val="565E8B28"/>
    <w:lvl w:ilvl="0" w:tentative="0">
      <w:start w:val="4"/>
      <w:numFmt w:val="decimal"/>
      <w:suff w:val="nothing"/>
      <w:lvlText w:val="%1."/>
      <w:lvlJc w:val="left"/>
    </w:lvl>
  </w:abstractNum>
  <w:abstractNum w:abstractNumId="3">
    <w:nsid w:val="586DB717"/>
    <w:multiLevelType w:val="singleLevel"/>
    <w:tmpl w:val="586DB717"/>
    <w:lvl w:ilvl="0" w:tentative="0">
      <w:start w:val="1"/>
      <w:numFmt w:val="decimal"/>
      <w:lvlText w:val="%1."/>
      <w:lvlJc w:val="left"/>
      <w:pPr>
        <w:ind w:left="425" w:leftChars="0" w:hanging="425" w:firstLineChars="0"/>
      </w:pPr>
      <w:rPr>
        <w:rFonts w:hint="default"/>
      </w:rPr>
    </w:lvl>
  </w:abstractNum>
  <w:abstractNum w:abstractNumId="4">
    <w:nsid w:val="586DB7A4"/>
    <w:multiLevelType w:val="multilevel"/>
    <w:tmpl w:val="586DB7A4"/>
    <w:lvl w:ilvl="0" w:tentative="0">
      <w:start w:val="1"/>
      <w:numFmt w:val="decimal"/>
      <w:pStyle w:val="2"/>
      <w:lvlText w:val="%1."/>
      <w:lvlJc w:val="left"/>
      <w:pPr>
        <w:ind w:left="432" w:leftChars="0" w:hanging="432" w:firstLineChars="0"/>
      </w:pPr>
      <w:rPr>
        <w:rFonts w:hint="default"/>
      </w:rPr>
    </w:lvl>
    <w:lvl w:ilvl="1" w:tentative="0">
      <w:start w:val="1"/>
      <w:numFmt w:val="decimal"/>
      <w:pStyle w:val="3"/>
      <w:lvlText w:val="%1.%2."/>
      <w:lvlJc w:val="left"/>
      <w:pPr>
        <w:ind w:left="575" w:leftChars="0" w:hanging="575" w:firstLineChars="0"/>
      </w:pPr>
      <w:rPr>
        <w:rFonts w:hint="default"/>
      </w:rPr>
    </w:lvl>
    <w:lvl w:ilvl="2" w:tentative="0">
      <w:start w:val="1"/>
      <w:numFmt w:val="decimal"/>
      <w:pStyle w:val="4"/>
      <w:lvlText w:val="%1.%2.%3."/>
      <w:lvlJc w:val="left"/>
      <w:pPr>
        <w:ind w:left="720" w:leftChars="0" w:hanging="720" w:firstLineChars="0"/>
      </w:pPr>
      <w:rPr>
        <w:rFonts w:hint="default"/>
      </w:rPr>
    </w:lvl>
    <w:lvl w:ilvl="3" w:tentative="0">
      <w:start w:val="1"/>
      <w:numFmt w:val="decimal"/>
      <w:pStyle w:val="5"/>
      <w:lvlText w:val="%1.%2.%3.%4."/>
      <w:lvlJc w:val="left"/>
      <w:pPr>
        <w:ind w:left="864" w:leftChars="0" w:hanging="864" w:firstLineChars="0"/>
      </w:pPr>
      <w:rPr>
        <w:rFonts w:hint="default"/>
      </w:rPr>
    </w:lvl>
    <w:lvl w:ilvl="4" w:tentative="0">
      <w:start w:val="1"/>
      <w:numFmt w:val="decimal"/>
      <w:pStyle w:val="6"/>
      <w:lvlText w:val="%1.%2.%3.%4.%5."/>
      <w:lvlJc w:val="left"/>
      <w:pPr>
        <w:ind w:left="1008" w:leftChars="0" w:hanging="1008" w:firstLineChars="0"/>
      </w:pPr>
      <w:rPr>
        <w:rFonts w:hint="default"/>
      </w:rPr>
    </w:lvl>
    <w:lvl w:ilvl="5" w:tentative="0">
      <w:start w:val="1"/>
      <w:numFmt w:val="decimal"/>
      <w:pStyle w:val="7"/>
      <w:lvlText w:val="%1.%2.%3.%4.%5.%6."/>
      <w:lvlJc w:val="left"/>
      <w:pPr>
        <w:ind w:left="1151" w:leftChars="0" w:hanging="1151" w:firstLineChars="0"/>
      </w:pPr>
      <w:rPr>
        <w:rFonts w:hint="default"/>
      </w:rPr>
    </w:lvl>
    <w:lvl w:ilvl="6" w:tentative="0">
      <w:start w:val="1"/>
      <w:numFmt w:val="decimal"/>
      <w:pStyle w:val="8"/>
      <w:lvlText w:val="%1.%2.%3.%4.%5.%6.%7."/>
      <w:lvlJc w:val="left"/>
      <w:pPr>
        <w:ind w:left="1296" w:leftChars="0" w:hanging="1296" w:firstLineChars="0"/>
      </w:pPr>
      <w:rPr>
        <w:rFonts w:hint="default"/>
      </w:rPr>
    </w:lvl>
    <w:lvl w:ilvl="7" w:tentative="0">
      <w:start w:val="1"/>
      <w:numFmt w:val="decimal"/>
      <w:pStyle w:val="9"/>
      <w:lvlText w:val="%1.%2.%3.%4.%5.%6.%7.%8."/>
      <w:lvlJc w:val="left"/>
      <w:pPr>
        <w:ind w:left="1440" w:leftChars="0" w:hanging="1440" w:firstLineChars="0"/>
      </w:pPr>
      <w:rPr>
        <w:rFonts w:hint="default"/>
      </w:rPr>
    </w:lvl>
    <w:lvl w:ilvl="8" w:tentative="0">
      <w:start w:val="1"/>
      <w:numFmt w:val="decimal"/>
      <w:pStyle w:val="10"/>
      <w:lvlText w:val="%1.%2.%3.%4.%5.%6.%7.%8.%9."/>
      <w:lvlJc w:val="left"/>
      <w:pPr>
        <w:ind w:left="1583" w:leftChars="0" w:hanging="1583" w:firstLineChars="0"/>
      </w:pPr>
      <w:rPr>
        <w:rFonts w:hint="default"/>
      </w:r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NotTrackMoves/>
  <w:documentProtection w:enforcement="0"/>
  <w:defaultTabStop w:val="720"/>
  <w:characterSpacingControl w:val="doNotCompress"/>
  <w:hdrShapeDefaults>
    <o:shapelayout v:ext="edit">
      <o:idmap v:ext="edit" data="2"/>
    </o:shapelayout>
  </w:hdrShapeDefaults>
  <w:compat>
    <w:spaceForUL/>
    <w:doNotLeaveBackslashAlone/>
    <w:ulTrailSpac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366560"/>
    <w:rsid w:val="00057052"/>
    <w:rsid w:val="000604E6"/>
    <w:rsid w:val="000770E3"/>
    <w:rsid w:val="00082478"/>
    <w:rsid w:val="000946AA"/>
    <w:rsid w:val="000A563C"/>
    <w:rsid w:val="000B409E"/>
    <w:rsid w:val="00121258"/>
    <w:rsid w:val="001906BA"/>
    <w:rsid w:val="001910DD"/>
    <w:rsid w:val="00195145"/>
    <w:rsid w:val="001A77E3"/>
    <w:rsid w:val="001C16DA"/>
    <w:rsid w:val="001D1ECF"/>
    <w:rsid w:val="001D22AB"/>
    <w:rsid w:val="001E4FA3"/>
    <w:rsid w:val="0022169D"/>
    <w:rsid w:val="00247CF0"/>
    <w:rsid w:val="00252E31"/>
    <w:rsid w:val="0029113B"/>
    <w:rsid w:val="003049DC"/>
    <w:rsid w:val="00325737"/>
    <w:rsid w:val="00330FD4"/>
    <w:rsid w:val="00351E06"/>
    <w:rsid w:val="00366560"/>
    <w:rsid w:val="003952BC"/>
    <w:rsid w:val="003D4610"/>
    <w:rsid w:val="003F2815"/>
    <w:rsid w:val="00441436"/>
    <w:rsid w:val="004827DA"/>
    <w:rsid w:val="004C0181"/>
    <w:rsid w:val="004C77E9"/>
    <w:rsid w:val="004D5AC1"/>
    <w:rsid w:val="004F7EEA"/>
    <w:rsid w:val="0050188F"/>
    <w:rsid w:val="00501FA4"/>
    <w:rsid w:val="00503852"/>
    <w:rsid w:val="00516555"/>
    <w:rsid w:val="00517DEA"/>
    <w:rsid w:val="00527955"/>
    <w:rsid w:val="00552A03"/>
    <w:rsid w:val="005C0A04"/>
    <w:rsid w:val="005F1A7C"/>
    <w:rsid w:val="00601244"/>
    <w:rsid w:val="00613C46"/>
    <w:rsid w:val="006351E1"/>
    <w:rsid w:val="00693D87"/>
    <w:rsid w:val="006A4F61"/>
    <w:rsid w:val="006F3D2A"/>
    <w:rsid w:val="00776228"/>
    <w:rsid w:val="007A0FF7"/>
    <w:rsid w:val="007D1D0D"/>
    <w:rsid w:val="007D617F"/>
    <w:rsid w:val="007F39A5"/>
    <w:rsid w:val="00825F34"/>
    <w:rsid w:val="00881F83"/>
    <w:rsid w:val="008C0BD3"/>
    <w:rsid w:val="009203FE"/>
    <w:rsid w:val="00935066"/>
    <w:rsid w:val="00946C40"/>
    <w:rsid w:val="0096108A"/>
    <w:rsid w:val="00976202"/>
    <w:rsid w:val="0098001D"/>
    <w:rsid w:val="009A2E2E"/>
    <w:rsid w:val="009C1206"/>
    <w:rsid w:val="009D1246"/>
    <w:rsid w:val="00A16CDC"/>
    <w:rsid w:val="00A24A49"/>
    <w:rsid w:val="00A3724B"/>
    <w:rsid w:val="00A47558"/>
    <w:rsid w:val="00A50F4A"/>
    <w:rsid w:val="00A53408"/>
    <w:rsid w:val="00A547D9"/>
    <w:rsid w:val="00A8041D"/>
    <w:rsid w:val="00B304CA"/>
    <w:rsid w:val="00B31E96"/>
    <w:rsid w:val="00B40E3C"/>
    <w:rsid w:val="00B645ED"/>
    <w:rsid w:val="00B64B36"/>
    <w:rsid w:val="00B77592"/>
    <w:rsid w:val="00BA076E"/>
    <w:rsid w:val="00BA080F"/>
    <w:rsid w:val="00BA5DC4"/>
    <w:rsid w:val="00BB5640"/>
    <w:rsid w:val="00BB7D7C"/>
    <w:rsid w:val="00BC6611"/>
    <w:rsid w:val="00C138C0"/>
    <w:rsid w:val="00C17301"/>
    <w:rsid w:val="00C740BA"/>
    <w:rsid w:val="00C93FE8"/>
    <w:rsid w:val="00CC4131"/>
    <w:rsid w:val="00CE2BC0"/>
    <w:rsid w:val="00D47802"/>
    <w:rsid w:val="00D650FA"/>
    <w:rsid w:val="00D70940"/>
    <w:rsid w:val="00D92DAA"/>
    <w:rsid w:val="00DA115F"/>
    <w:rsid w:val="00DF0896"/>
    <w:rsid w:val="00E63A81"/>
    <w:rsid w:val="00E642A0"/>
    <w:rsid w:val="00E72D02"/>
    <w:rsid w:val="00E8160A"/>
    <w:rsid w:val="00E86F2E"/>
    <w:rsid w:val="00E87B55"/>
    <w:rsid w:val="00E947BC"/>
    <w:rsid w:val="00EA3928"/>
    <w:rsid w:val="00ED3E5A"/>
    <w:rsid w:val="00EE7DCD"/>
    <w:rsid w:val="00F1559F"/>
    <w:rsid w:val="00F22F40"/>
    <w:rsid w:val="00F3068B"/>
    <w:rsid w:val="00F41344"/>
    <w:rsid w:val="00F45629"/>
    <w:rsid w:val="00F52E16"/>
    <w:rsid w:val="00F74030"/>
    <w:rsid w:val="00F74E87"/>
    <w:rsid w:val="00FD6C68"/>
    <w:rsid w:val="00FE3336"/>
    <w:rsid w:val="00FF28BE"/>
    <w:rsid w:val="00FF7520"/>
    <w:rsid w:val="01593EC7"/>
    <w:rsid w:val="0172376C"/>
    <w:rsid w:val="02971350"/>
    <w:rsid w:val="02C62D99"/>
    <w:rsid w:val="02D8407D"/>
    <w:rsid w:val="042A0462"/>
    <w:rsid w:val="04903689"/>
    <w:rsid w:val="05E84F40"/>
    <w:rsid w:val="06EB5A67"/>
    <w:rsid w:val="07354B01"/>
    <w:rsid w:val="07EA7B88"/>
    <w:rsid w:val="07FF7A67"/>
    <w:rsid w:val="09367BAA"/>
    <w:rsid w:val="09824426"/>
    <w:rsid w:val="099C2DD2"/>
    <w:rsid w:val="09DB613A"/>
    <w:rsid w:val="0A3B3BD5"/>
    <w:rsid w:val="0B9D53E6"/>
    <w:rsid w:val="0BCE1DED"/>
    <w:rsid w:val="0BCF52F0"/>
    <w:rsid w:val="0BF84E2F"/>
    <w:rsid w:val="0C965FB3"/>
    <w:rsid w:val="0CF3634C"/>
    <w:rsid w:val="0CF550D2"/>
    <w:rsid w:val="0DDA0BC8"/>
    <w:rsid w:val="0DE77EDE"/>
    <w:rsid w:val="0E6349DE"/>
    <w:rsid w:val="0EA24D8E"/>
    <w:rsid w:val="0EC82A4F"/>
    <w:rsid w:val="0EF41315"/>
    <w:rsid w:val="0FD72C0C"/>
    <w:rsid w:val="10AC3EE9"/>
    <w:rsid w:val="10E62DCA"/>
    <w:rsid w:val="123910F2"/>
    <w:rsid w:val="13E92468"/>
    <w:rsid w:val="13F910D3"/>
    <w:rsid w:val="14135500"/>
    <w:rsid w:val="142D2826"/>
    <w:rsid w:val="14981ED6"/>
    <w:rsid w:val="151472A1"/>
    <w:rsid w:val="15643EA5"/>
    <w:rsid w:val="16317A78"/>
    <w:rsid w:val="185F480A"/>
    <w:rsid w:val="192B7EDD"/>
    <w:rsid w:val="1998580B"/>
    <w:rsid w:val="1A1C7FE3"/>
    <w:rsid w:val="1B5A0CF0"/>
    <w:rsid w:val="1C294840"/>
    <w:rsid w:val="1CB15A1E"/>
    <w:rsid w:val="1D2437DE"/>
    <w:rsid w:val="1DF2185B"/>
    <w:rsid w:val="1E2A308C"/>
    <w:rsid w:val="1EC30142"/>
    <w:rsid w:val="1EC5472C"/>
    <w:rsid w:val="20201EC2"/>
    <w:rsid w:val="20F04369"/>
    <w:rsid w:val="21754D72"/>
    <w:rsid w:val="22B54DE7"/>
    <w:rsid w:val="23E47FEF"/>
    <w:rsid w:val="242B3FE6"/>
    <w:rsid w:val="250B0989"/>
    <w:rsid w:val="25B03DE2"/>
    <w:rsid w:val="25EB4520"/>
    <w:rsid w:val="27BB513C"/>
    <w:rsid w:val="27FA04A4"/>
    <w:rsid w:val="29560760"/>
    <w:rsid w:val="29DF0D64"/>
    <w:rsid w:val="2B0D67AD"/>
    <w:rsid w:val="2C155105"/>
    <w:rsid w:val="2DB00085"/>
    <w:rsid w:val="2E2831C7"/>
    <w:rsid w:val="2EA819BA"/>
    <w:rsid w:val="2F956FA1"/>
    <w:rsid w:val="3029720A"/>
    <w:rsid w:val="3036735C"/>
    <w:rsid w:val="3243521A"/>
    <w:rsid w:val="32CA3260"/>
    <w:rsid w:val="32DA6D2B"/>
    <w:rsid w:val="338E42A3"/>
    <w:rsid w:val="34EA5ACC"/>
    <w:rsid w:val="354074ED"/>
    <w:rsid w:val="35764143"/>
    <w:rsid w:val="35AB6B9C"/>
    <w:rsid w:val="367F1192"/>
    <w:rsid w:val="374C62C8"/>
    <w:rsid w:val="37564659"/>
    <w:rsid w:val="382175A5"/>
    <w:rsid w:val="3ADF6611"/>
    <w:rsid w:val="3B2E39A5"/>
    <w:rsid w:val="3B677002"/>
    <w:rsid w:val="3BBB02A7"/>
    <w:rsid w:val="3C1C362D"/>
    <w:rsid w:val="3D615EC3"/>
    <w:rsid w:val="3DD11292"/>
    <w:rsid w:val="3DDE328E"/>
    <w:rsid w:val="3E4A715C"/>
    <w:rsid w:val="3FF17A8A"/>
    <w:rsid w:val="3FF95B11"/>
    <w:rsid w:val="420958E7"/>
    <w:rsid w:val="421538F8"/>
    <w:rsid w:val="421C51A4"/>
    <w:rsid w:val="42407FBF"/>
    <w:rsid w:val="42D75FD4"/>
    <w:rsid w:val="433F20E0"/>
    <w:rsid w:val="43AC0516"/>
    <w:rsid w:val="43F44461"/>
    <w:rsid w:val="44092E2E"/>
    <w:rsid w:val="443416F4"/>
    <w:rsid w:val="46916FD5"/>
    <w:rsid w:val="47372FE6"/>
    <w:rsid w:val="479E040B"/>
    <w:rsid w:val="47A97AA1"/>
    <w:rsid w:val="47B65AB2"/>
    <w:rsid w:val="48112949"/>
    <w:rsid w:val="486E2F16"/>
    <w:rsid w:val="48D3628A"/>
    <w:rsid w:val="4AC23537"/>
    <w:rsid w:val="4AF41326"/>
    <w:rsid w:val="4C9A533B"/>
    <w:rsid w:val="4E6B55B6"/>
    <w:rsid w:val="4EF72C1C"/>
    <w:rsid w:val="4F9D33AA"/>
    <w:rsid w:val="4FA150BE"/>
    <w:rsid w:val="4FB37E3A"/>
    <w:rsid w:val="4FC854F3"/>
    <w:rsid w:val="50082A59"/>
    <w:rsid w:val="51311242"/>
    <w:rsid w:val="51E15155"/>
    <w:rsid w:val="56BD255D"/>
    <w:rsid w:val="57512019"/>
    <w:rsid w:val="579F72CD"/>
    <w:rsid w:val="57EB194A"/>
    <w:rsid w:val="582645A8"/>
    <w:rsid w:val="58433738"/>
    <w:rsid w:val="585338F8"/>
    <w:rsid w:val="58EC6F6F"/>
    <w:rsid w:val="59471C07"/>
    <w:rsid w:val="59697646"/>
    <w:rsid w:val="5AF60A6B"/>
    <w:rsid w:val="5B195385"/>
    <w:rsid w:val="5CC03137"/>
    <w:rsid w:val="5CE53377"/>
    <w:rsid w:val="5D122F42"/>
    <w:rsid w:val="5DD87487"/>
    <w:rsid w:val="5F7066F8"/>
    <w:rsid w:val="601B093B"/>
    <w:rsid w:val="607A0954"/>
    <w:rsid w:val="6344466B"/>
    <w:rsid w:val="640D6B7E"/>
    <w:rsid w:val="64E7729A"/>
    <w:rsid w:val="64F31C1D"/>
    <w:rsid w:val="65393821"/>
    <w:rsid w:val="65541E4C"/>
    <w:rsid w:val="656F3CFB"/>
    <w:rsid w:val="65EB5843"/>
    <w:rsid w:val="660D707D"/>
    <w:rsid w:val="672755CB"/>
    <w:rsid w:val="674C6704"/>
    <w:rsid w:val="67624C20"/>
    <w:rsid w:val="67AA451F"/>
    <w:rsid w:val="6A9D13FA"/>
    <w:rsid w:val="6B5C2732"/>
    <w:rsid w:val="6BFB6DB8"/>
    <w:rsid w:val="6C022EBF"/>
    <w:rsid w:val="6C5E57D7"/>
    <w:rsid w:val="6D614100"/>
    <w:rsid w:val="71201629"/>
    <w:rsid w:val="717E19C2"/>
    <w:rsid w:val="719D0778"/>
    <w:rsid w:val="71F16845"/>
    <w:rsid w:val="74CD20AE"/>
    <w:rsid w:val="76026CC3"/>
    <w:rsid w:val="762A1FEB"/>
    <w:rsid w:val="7649701C"/>
    <w:rsid w:val="77B64FF5"/>
    <w:rsid w:val="77CE269B"/>
    <w:rsid w:val="788C75D7"/>
    <w:rsid w:val="78A05F0F"/>
    <w:rsid w:val="78A13CF9"/>
    <w:rsid w:val="78B57116"/>
    <w:rsid w:val="79AF2BB1"/>
    <w:rsid w:val="7C035604"/>
    <w:rsid w:val="7C717D46"/>
    <w:rsid w:val="7CA32212"/>
    <w:rsid w:val="7D941212"/>
    <w:rsid w:val="7D9C401B"/>
    <w:rsid w:val="7E5D1F60"/>
    <w:rsid w:val="7E7A3A8F"/>
    <w:rsid w:val="7E860664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="t" stroke="t">
      <v:fill type="gradient" on="t" angle="90" focussize="0f,0f" focusposition="0f,0f">
        <o:fill type="gradientUnscaled" v:ext="backwardCompatible"/>
      </v:fill>
      <v:stroke weight="1.25pt" color="#739CC3"/>
    </o:shapedefaults>
    <o:shapelayout v:ext="edit">
      <o:idmap v:ext="edit" data="1"/>
      <o:rules v:ext="edit">
        <o:r id="V:Rule1" type="connector" idref="#Straight Connector 31"/>
        <o:r id="V:Rule2" type="connector" idref="#Straight Connector 30"/>
        <o:r id="V:Rule3" type="connector" idref="#Straight Connector 29"/>
        <o:r id="V:Rule4" type="connector" idref="#Straight Connector 28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qFormat="1" w:unhideWhenUsed="0" w:uiPriority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semiHidden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qFormat="1"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qFormat="1"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qFormat="1"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qFormat="1"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40" w:line="288" w:lineRule="auto"/>
    </w:pPr>
    <w:rPr>
      <w:rFonts w:ascii="Times New Roman" w:hAnsi="Times New Roman" w:eastAsia="宋体" w:cs="Times New Roman"/>
      <w:lang w:val="en-US" w:eastAsia="zh-CN" w:bidi="ar-SA"/>
    </w:rPr>
  </w:style>
  <w:style w:type="paragraph" w:styleId="2">
    <w:name w:val="heading 1"/>
    <w:basedOn w:val="1"/>
    <w:next w:val="1"/>
    <w:link w:val="48"/>
    <w:qFormat/>
    <w:uiPriority w:val="0"/>
    <w:pPr>
      <w:keepNext/>
      <w:numPr>
        <w:ilvl w:val="0"/>
        <w:numId w:val="1"/>
      </w:numPr>
      <w:spacing w:before="120" w:after="60"/>
      <w:ind w:left="432" w:hanging="432"/>
      <w:jc w:val="both"/>
      <w:textAlignment w:val="baseline"/>
      <w:outlineLvl w:val="0"/>
    </w:pPr>
    <w:rPr>
      <w:b/>
      <w:sz w:val="28"/>
    </w:rPr>
  </w:style>
  <w:style w:type="paragraph" w:styleId="3">
    <w:name w:val="heading 2"/>
    <w:basedOn w:val="1"/>
    <w:next w:val="1"/>
    <w:link w:val="49"/>
    <w:qFormat/>
    <w:uiPriority w:val="0"/>
    <w:pPr>
      <w:keepNext/>
      <w:numPr>
        <w:ilvl w:val="1"/>
        <w:numId w:val="1"/>
      </w:numPr>
      <w:spacing w:before="240" w:after="60"/>
      <w:ind w:left="575" w:hanging="575"/>
      <w:jc w:val="both"/>
      <w:textAlignment w:val="baseline"/>
      <w:outlineLvl w:val="1"/>
    </w:pPr>
    <w:rPr>
      <w:b/>
      <w:i/>
      <w:sz w:val="22"/>
    </w:rPr>
  </w:style>
  <w:style w:type="paragraph" w:styleId="4">
    <w:name w:val="heading 3"/>
    <w:basedOn w:val="1"/>
    <w:next w:val="1"/>
    <w:link w:val="50"/>
    <w:qFormat/>
    <w:uiPriority w:val="0"/>
    <w:pPr>
      <w:keepNext/>
      <w:numPr>
        <w:ilvl w:val="2"/>
        <w:numId w:val="1"/>
      </w:numPr>
      <w:spacing w:before="240" w:after="60"/>
      <w:ind w:left="720" w:hanging="720"/>
      <w:textAlignment w:val="baseline"/>
      <w:outlineLvl w:val="2"/>
    </w:pPr>
    <w:rPr>
      <w:b/>
      <w:sz w:val="22"/>
    </w:rPr>
  </w:style>
  <w:style w:type="paragraph" w:styleId="5">
    <w:name w:val="heading 4"/>
    <w:basedOn w:val="1"/>
    <w:next w:val="1"/>
    <w:link w:val="51"/>
    <w:qFormat/>
    <w:uiPriority w:val="0"/>
    <w:pPr>
      <w:keepNext/>
      <w:numPr>
        <w:ilvl w:val="3"/>
        <w:numId w:val="1"/>
      </w:numPr>
      <w:spacing w:before="240" w:after="60"/>
      <w:ind w:left="864" w:hanging="864"/>
      <w:textAlignment w:val="baseline"/>
      <w:outlineLvl w:val="3"/>
    </w:pPr>
    <w:rPr>
      <w:b/>
      <w:i/>
      <w:sz w:val="22"/>
    </w:rPr>
  </w:style>
  <w:style w:type="paragraph" w:styleId="6">
    <w:name w:val="heading 5"/>
    <w:basedOn w:val="1"/>
    <w:next w:val="1"/>
    <w:link w:val="52"/>
    <w:qFormat/>
    <w:uiPriority w:val="0"/>
    <w:pPr>
      <w:numPr>
        <w:ilvl w:val="4"/>
        <w:numId w:val="1"/>
      </w:numPr>
      <w:spacing w:before="240" w:after="60"/>
      <w:ind w:left="1008" w:hanging="1008"/>
      <w:textAlignment w:val="baseline"/>
      <w:outlineLvl w:val="4"/>
    </w:pPr>
  </w:style>
  <w:style w:type="paragraph" w:styleId="7">
    <w:name w:val="heading 6"/>
    <w:basedOn w:val="1"/>
    <w:next w:val="1"/>
    <w:link w:val="53"/>
    <w:qFormat/>
    <w:uiPriority w:val="0"/>
    <w:pPr>
      <w:numPr>
        <w:ilvl w:val="5"/>
        <w:numId w:val="1"/>
      </w:numPr>
      <w:spacing w:before="240" w:after="60"/>
      <w:ind w:left="1151" w:hanging="1151"/>
      <w:jc w:val="both"/>
      <w:textAlignment w:val="baseline"/>
      <w:outlineLvl w:val="5"/>
    </w:pPr>
    <w:rPr>
      <w:i/>
      <w:sz w:val="22"/>
    </w:rPr>
  </w:style>
  <w:style w:type="paragraph" w:styleId="8">
    <w:name w:val="heading 7"/>
    <w:basedOn w:val="1"/>
    <w:next w:val="1"/>
    <w:link w:val="54"/>
    <w:qFormat/>
    <w:uiPriority w:val="0"/>
    <w:pPr>
      <w:numPr>
        <w:ilvl w:val="6"/>
        <w:numId w:val="1"/>
      </w:numPr>
      <w:spacing w:before="240" w:after="60"/>
      <w:ind w:left="1296" w:hanging="1296"/>
      <w:jc w:val="both"/>
      <w:textAlignment w:val="baseline"/>
      <w:outlineLvl w:val="6"/>
    </w:pPr>
  </w:style>
  <w:style w:type="paragraph" w:styleId="9">
    <w:name w:val="heading 8"/>
    <w:basedOn w:val="1"/>
    <w:next w:val="1"/>
    <w:link w:val="55"/>
    <w:qFormat/>
    <w:uiPriority w:val="0"/>
    <w:pPr>
      <w:numPr>
        <w:ilvl w:val="7"/>
        <w:numId w:val="1"/>
      </w:numPr>
      <w:spacing w:before="240" w:after="60"/>
      <w:ind w:left="1440" w:hanging="1440"/>
      <w:jc w:val="both"/>
      <w:textAlignment w:val="baseline"/>
      <w:outlineLvl w:val="7"/>
    </w:pPr>
    <w:rPr>
      <w:i/>
    </w:rPr>
  </w:style>
  <w:style w:type="paragraph" w:styleId="10">
    <w:name w:val="heading 9"/>
    <w:basedOn w:val="1"/>
    <w:next w:val="1"/>
    <w:link w:val="56"/>
    <w:qFormat/>
    <w:uiPriority w:val="0"/>
    <w:pPr>
      <w:numPr>
        <w:ilvl w:val="8"/>
        <w:numId w:val="1"/>
      </w:numPr>
      <w:spacing w:before="240" w:after="60"/>
      <w:ind w:left="1583" w:hanging="1583"/>
      <w:jc w:val="both"/>
      <w:textAlignment w:val="baseline"/>
      <w:outlineLvl w:val="8"/>
    </w:pPr>
    <w:rPr>
      <w:i/>
      <w:sz w:val="18"/>
    </w:rPr>
  </w:style>
  <w:style w:type="character" w:default="1" w:styleId="21">
    <w:name w:val="Default Paragraph Font"/>
    <w:unhideWhenUsed/>
    <w:qFormat/>
    <w:uiPriority w:val="1"/>
  </w:style>
  <w:style w:type="table" w:default="1" w:styleId="25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caption"/>
    <w:basedOn w:val="1"/>
    <w:next w:val="1"/>
    <w:qFormat/>
    <w:uiPriority w:val="0"/>
    <w:pPr>
      <w:suppressLineNumbers/>
      <w:spacing w:before="120" w:after="120"/>
    </w:pPr>
    <w:rPr>
      <w:i/>
      <w:iCs/>
      <w:sz w:val="24"/>
      <w:szCs w:val="24"/>
    </w:rPr>
  </w:style>
  <w:style w:type="paragraph" w:styleId="12">
    <w:name w:val="Document Map"/>
    <w:basedOn w:val="1"/>
    <w:semiHidden/>
    <w:qFormat/>
    <w:uiPriority w:val="0"/>
    <w:pPr>
      <w:shd w:val="clear" w:color="auto" w:fill="000080"/>
    </w:pPr>
    <w:rPr>
      <w:rFonts w:ascii="Tahoma" w:hAnsi="Tahoma" w:cs="Tahoma"/>
    </w:rPr>
  </w:style>
  <w:style w:type="paragraph" w:styleId="13">
    <w:name w:val="toc 3"/>
    <w:basedOn w:val="1"/>
    <w:next w:val="1"/>
    <w:qFormat/>
    <w:uiPriority w:val="39"/>
    <w:pPr>
      <w:ind w:left="840" w:leftChars="400"/>
    </w:pPr>
  </w:style>
  <w:style w:type="paragraph" w:styleId="14">
    <w:name w:val="Balloon Text"/>
    <w:basedOn w:val="1"/>
    <w:link w:val="46"/>
    <w:qFormat/>
    <w:uiPriority w:val="0"/>
    <w:rPr>
      <w:sz w:val="18"/>
      <w:szCs w:val="18"/>
    </w:rPr>
  </w:style>
  <w:style w:type="paragraph" w:styleId="15">
    <w:name w:val="footer"/>
    <w:basedOn w:val="1"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16">
    <w:name w:val="header"/>
    <w:basedOn w:val="1"/>
    <w:link w:val="44"/>
    <w:qFormat/>
    <w:uiPriority w:val="99"/>
    <w:pPr>
      <w:pBdr>
        <w:bottom w:val="single" w:color="00000A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17">
    <w:name w:val="toc 1"/>
    <w:basedOn w:val="1"/>
    <w:next w:val="1"/>
    <w:qFormat/>
    <w:uiPriority w:val="39"/>
  </w:style>
  <w:style w:type="paragraph" w:styleId="18">
    <w:name w:val="List"/>
    <w:basedOn w:val="1"/>
    <w:qFormat/>
    <w:uiPriority w:val="0"/>
  </w:style>
  <w:style w:type="paragraph" w:styleId="19">
    <w:name w:val="toc 2"/>
    <w:basedOn w:val="1"/>
    <w:next w:val="1"/>
    <w:qFormat/>
    <w:uiPriority w:val="39"/>
    <w:pPr>
      <w:ind w:left="420" w:leftChars="200"/>
    </w:pPr>
  </w:style>
  <w:style w:type="paragraph" w:styleId="20">
    <w:name w:val="Title"/>
    <w:basedOn w:val="1"/>
    <w:next w:val="1"/>
    <w:qFormat/>
    <w:uiPriority w:val="0"/>
    <w:pPr>
      <w:keepNext/>
      <w:spacing w:before="240" w:after="120"/>
    </w:pPr>
    <w:rPr>
      <w:rFonts w:ascii="Liberation Sans" w:hAnsi="Liberation Sans" w:eastAsia="Droid Sans Fallback" w:cs="Droid Sans Fallback"/>
      <w:sz w:val="28"/>
      <w:szCs w:val="28"/>
    </w:rPr>
  </w:style>
  <w:style w:type="character" w:styleId="22">
    <w:name w:val="Strong"/>
    <w:qFormat/>
    <w:uiPriority w:val="22"/>
    <w:rPr>
      <w:b/>
      <w:bCs/>
    </w:rPr>
  </w:style>
  <w:style w:type="character" w:styleId="23">
    <w:name w:val="FollowedHyperlink"/>
    <w:qFormat/>
    <w:uiPriority w:val="0"/>
    <w:rPr>
      <w:color w:val="800080"/>
      <w:u w:val="single"/>
    </w:rPr>
  </w:style>
  <w:style w:type="character" w:styleId="24">
    <w:name w:val="Hyperlink"/>
    <w:basedOn w:val="21"/>
    <w:qFormat/>
    <w:uiPriority w:val="99"/>
    <w:rPr>
      <w:color w:val="0000FF"/>
      <w:u w:val="single"/>
    </w:rPr>
  </w:style>
  <w:style w:type="table" w:styleId="26">
    <w:name w:val="Table Grid"/>
    <w:basedOn w:val="25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27">
    <w:name w:val="Table Theme"/>
    <w:basedOn w:val="25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28">
    <w:name w:val="Table Web 3"/>
    <w:basedOn w:val="25"/>
    <w:qFormat/>
    <w:uiPriority w:val="0"/>
    <w:tblPr>
      <w:tblBorders>
        <w:top w:val="thickThinLargeGap" w:color="auto" w:sz="24" w:space="0"/>
        <w:left w:val="thickThinLargeGap" w:color="auto" w:sz="24" w:space="0"/>
        <w:bottom w:val="thickThinLargeGap" w:color="auto" w:sz="24" w:space="0"/>
        <w:right w:val="thickThinLargeGap" w:color="auto" w:sz="24" w:space="0"/>
        <w:insideH w:val="thickThinLargeGap" w:color="auto" w:sz="6" w:space="0"/>
        <w:insideV w:val="thickThinLargeGap" w:color="auto" w:sz="6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auto"/>
      </w:rPr>
      <w:tblPr>
        <w:tblLayout w:type="fixed"/>
      </w:tblPr>
    </w:tblStylePr>
  </w:style>
  <w:style w:type="table" w:styleId="29">
    <w:name w:val="Light Shading Accent 4"/>
    <w:basedOn w:val="25"/>
    <w:qFormat/>
    <w:uiPriority w:val="60"/>
    <w:rPr>
      <w:b/>
      <w:bCs/>
      <w:i/>
      <w:color w:val="5E4879"/>
      <w:spacing w:val="220"/>
      <w:sz w:val="40"/>
      <w:szCs w:val="10"/>
    </w:rPr>
    <w:tblPr>
      <w:tblBorders>
        <w:top w:val="single" w:color="8064A2" w:sz="8" w:space="0"/>
        <w:bottom w:val="single" w:color="8064A2" w:sz="8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8064A2" w:sz="8" w:space="0"/>
          <w:left w:val="nil"/>
          <w:bottom w:val="single" w:color="8064A2" w:sz="8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8064A2" w:sz="8" w:space="0"/>
          <w:left w:val="nil"/>
          <w:bottom w:val="single" w:color="8064A2" w:sz="8" w:space="0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FD8E8"/>
      </w:tcPr>
    </w:tblStylePr>
    <w:tblStylePr w:type="band1Horz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FD8E8"/>
      </w:tcPr>
    </w:tblStylePr>
  </w:style>
  <w:style w:type="table" w:styleId="30">
    <w:name w:val="Light Shading Accent 5"/>
    <w:basedOn w:val="25"/>
    <w:qFormat/>
    <w:uiPriority w:val="60"/>
    <w:rPr>
      <w:color w:val="308399"/>
    </w:rPr>
    <w:tblPr>
      <w:tblBorders>
        <w:top w:val="single" w:color="4BACC6" w:sz="8" w:space="0"/>
        <w:bottom w:val="single" w:color="4BACC6" w:sz="8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4BACC6" w:sz="8" w:space="0"/>
          <w:left w:val="nil"/>
          <w:bottom w:val="single" w:color="4BACC6" w:sz="8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4BACC6" w:sz="8" w:space="0"/>
          <w:left w:val="nil"/>
          <w:bottom w:val="single" w:color="4BACC6" w:sz="8" w:space="0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2EAF1"/>
      </w:tcPr>
    </w:tblStylePr>
    <w:tblStylePr w:type="band1Horz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2EAF1"/>
      </w:tcPr>
    </w:tblStylePr>
  </w:style>
  <w:style w:type="paragraph" w:customStyle="1" w:styleId="31">
    <w:name w:val="索引"/>
    <w:basedOn w:val="1"/>
    <w:qFormat/>
    <w:uiPriority w:val="0"/>
    <w:pPr>
      <w:suppressLineNumbers/>
    </w:pPr>
  </w:style>
  <w:style w:type="paragraph" w:customStyle="1" w:styleId="32">
    <w:name w:val="无间隔1"/>
    <w:link w:val="45"/>
    <w:qFormat/>
    <w:uiPriority w:val="1"/>
    <w:pPr>
      <w:suppressAutoHyphens/>
    </w:pPr>
    <w:rPr>
      <w:rFonts w:ascii="Calibri" w:hAnsi="Calibri" w:eastAsia="宋体" w:cs="Times New Roman"/>
      <w:sz w:val="22"/>
      <w:szCs w:val="22"/>
      <w:lang w:val="en-US" w:eastAsia="zh-CN" w:bidi="ar-SA"/>
    </w:rPr>
  </w:style>
  <w:style w:type="paragraph" w:customStyle="1" w:styleId="33">
    <w:name w:val="内容目录标题"/>
    <w:basedOn w:val="2"/>
    <w:unhideWhenUsed/>
    <w:qFormat/>
    <w:uiPriority w:val="39"/>
    <w:pPr>
      <w:keepLines/>
      <w:overflowPunct w:val="0"/>
      <w:spacing w:before="480" w:after="0" w:line="276" w:lineRule="auto"/>
      <w:jc w:val="left"/>
      <w:textAlignment w:val="auto"/>
    </w:pPr>
    <w:rPr>
      <w:rFonts w:ascii="Cambria" w:hAnsi="Cambria"/>
      <w:bCs/>
      <w:color w:val="365F91"/>
      <w:szCs w:val="28"/>
    </w:rPr>
  </w:style>
  <w:style w:type="paragraph" w:customStyle="1" w:styleId="34">
    <w:name w:val="内容目录 1"/>
    <w:basedOn w:val="1"/>
    <w:qFormat/>
    <w:uiPriority w:val="39"/>
  </w:style>
  <w:style w:type="paragraph" w:customStyle="1" w:styleId="35">
    <w:name w:val="内容目录 2"/>
    <w:basedOn w:val="1"/>
    <w:qFormat/>
    <w:uiPriority w:val="39"/>
    <w:pPr>
      <w:ind w:left="420"/>
    </w:pPr>
  </w:style>
  <w:style w:type="paragraph" w:customStyle="1" w:styleId="36">
    <w:name w:val="内容目录 3"/>
    <w:basedOn w:val="1"/>
    <w:qFormat/>
    <w:uiPriority w:val="39"/>
    <w:pPr>
      <w:ind w:left="840"/>
    </w:pPr>
  </w:style>
  <w:style w:type="paragraph" w:customStyle="1" w:styleId="37">
    <w:name w:val="HD正文1"/>
    <w:basedOn w:val="1"/>
    <w:qFormat/>
    <w:uiPriority w:val="0"/>
    <w:pPr>
      <w:widowControl w:val="0"/>
      <w:spacing w:line="440" w:lineRule="atLeast"/>
      <w:ind w:firstLine="540"/>
      <w:jc w:val="both"/>
    </w:pPr>
    <w:rPr>
      <w:sz w:val="24"/>
    </w:rPr>
  </w:style>
  <w:style w:type="paragraph" w:customStyle="1" w:styleId="38">
    <w:name w:val="HD标题3"/>
    <w:basedOn w:val="1"/>
    <w:qFormat/>
    <w:uiPriority w:val="0"/>
    <w:pPr>
      <w:widowControl w:val="0"/>
      <w:spacing w:before="360" w:after="0" w:line="480" w:lineRule="atLeast"/>
      <w:jc w:val="both"/>
    </w:pPr>
    <w:rPr>
      <w:rFonts w:eastAsia="黑体"/>
      <w:b/>
      <w:sz w:val="28"/>
    </w:rPr>
  </w:style>
  <w:style w:type="paragraph" w:customStyle="1" w:styleId="39">
    <w:name w:val="列出段落1"/>
    <w:basedOn w:val="1"/>
    <w:qFormat/>
    <w:uiPriority w:val="34"/>
    <w:pPr>
      <w:ind w:firstLine="420"/>
    </w:pPr>
  </w:style>
  <w:style w:type="paragraph" w:customStyle="1" w:styleId="40">
    <w:name w:val="Copyright"/>
    <w:basedOn w:val="1"/>
    <w:semiHidden/>
    <w:qFormat/>
    <w:uiPriority w:val="0"/>
    <w:pPr>
      <w:spacing w:line="220" w:lineRule="atLeast"/>
    </w:pPr>
    <w:rPr>
      <w:i/>
    </w:rPr>
  </w:style>
  <w:style w:type="paragraph" w:customStyle="1" w:styleId="41">
    <w:name w:val="Opmaakprofiel Copyrights + 20 pt"/>
    <w:basedOn w:val="1"/>
    <w:qFormat/>
    <w:uiPriority w:val="0"/>
    <w:pPr>
      <w:keepNext/>
      <w:spacing w:before="480" w:after="240" w:line="220" w:lineRule="atLeast"/>
    </w:pPr>
    <w:rPr>
      <w:rFonts w:cs="Arial"/>
      <w:b/>
      <w:bCs/>
      <w:sz w:val="40"/>
      <w:szCs w:val="10"/>
    </w:rPr>
  </w:style>
  <w:style w:type="paragraph" w:customStyle="1" w:styleId="42">
    <w:name w:val="框架内容"/>
    <w:basedOn w:val="1"/>
    <w:qFormat/>
    <w:uiPriority w:val="0"/>
  </w:style>
  <w:style w:type="paragraph" w:customStyle="1" w:styleId="43">
    <w:name w:val="表格内容"/>
    <w:basedOn w:val="1"/>
    <w:qFormat/>
    <w:uiPriority w:val="0"/>
  </w:style>
  <w:style w:type="character" w:customStyle="1" w:styleId="44">
    <w:name w:val="页眉 Char"/>
    <w:link w:val="16"/>
    <w:qFormat/>
    <w:uiPriority w:val="99"/>
    <w:rPr>
      <w:rFonts w:ascii="Arial" w:hAnsi="Arial"/>
      <w:sz w:val="18"/>
      <w:szCs w:val="18"/>
    </w:rPr>
  </w:style>
  <w:style w:type="character" w:customStyle="1" w:styleId="45">
    <w:name w:val="无间隔 Char"/>
    <w:link w:val="32"/>
    <w:qFormat/>
    <w:uiPriority w:val="1"/>
    <w:rPr>
      <w:rFonts w:ascii="Calibri" w:hAnsi="Calibri"/>
      <w:sz w:val="22"/>
      <w:szCs w:val="22"/>
      <w:lang w:val="en-US" w:eastAsia="zh-CN" w:bidi="ar-SA"/>
    </w:rPr>
  </w:style>
  <w:style w:type="character" w:customStyle="1" w:styleId="46">
    <w:name w:val="批注框文本 Char1"/>
    <w:link w:val="14"/>
    <w:qFormat/>
    <w:uiPriority w:val="1"/>
    <w:rPr>
      <w:rFonts w:ascii="Calibri" w:hAnsi="Calibri"/>
      <w:sz w:val="22"/>
      <w:szCs w:val="22"/>
    </w:rPr>
  </w:style>
  <w:style w:type="character" w:customStyle="1" w:styleId="47">
    <w:name w:val="批注框文本 Char"/>
    <w:qFormat/>
    <w:uiPriority w:val="0"/>
    <w:rPr>
      <w:rFonts w:ascii="Arial" w:hAnsi="Arial"/>
      <w:sz w:val="18"/>
      <w:szCs w:val="18"/>
    </w:rPr>
  </w:style>
  <w:style w:type="character" w:customStyle="1" w:styleId="48">
    <w:name w:val="标题 1 Char"/>
    <w:link w:val="2"/>
    <w:qFormat/>
    <w:uiPriority w:val="0"/>
    <w:rPr>
      <w:b/>
      <w:sz w:val="28"/>
    </w:rPr>
  </w:style>
  <w:style w:type="character" w:customStyle="1" w:styleId="49">
    <w:name w:val="标题 2 Char"/>
    <w:link w:val="3"/>
    <w:qFormat/>
    <w:uiPriority w:val="0"/>
    <w:rPr>
      <w:b/>
      <w:i/>
      <w:sz w:val="22"/>
    </w:rPr>
  </w:style>
  <w:style w:type="character" w:customStyle="1" w:styleId="50">
    <w:name w:val="标题 3 Char"/>
    <w:link w:val="4"/>
    <w:qFormat/>
    <w:uiPriority w:val="0"/>
    <w:rPr>
      <w:b/>
      <w:sz w:val="22"/>
    </w:rPr>
  </w:style>
  <w:style w:type="character" w:customStyle="1" w:styleId="51">
    <w:name w:val="标题 4 Char"/>
    <w:link w:val="5"/>
    <w:qFormat/>
    <w:uiPriority w:val="0"/>
    <w:rPr>
      <w:b/>
      <w:i/>
      <w:sz w:val="22"/>
    </w:rPr>
  </w:style>
  <w:style w:type="character" w:customStyle="1" w:styleId="52">
    <w:name w:val="标题 5 Char"/>
    <w:basedOn w:val="21"/>
    <w:link w:val="6"/>
    <w:qFormat/>
    <w:uiPriority w:val="0"/>
  </w:style>
  <w:style w:type="character" w:customStyle="1" w:styleId="53">
    <w:name w:val="标题 6 Char"/>
    <w:link w:val="7"/>
    <w:qFormat/>
    <w:uiPriority w:val="0"/>
    <w:rPr>
      <w:i/>
      <w:sz w:val="22"/>
    </w:rPr>
  </w:style>
  <w:style w:type="character" w:customStyle="1" w:styleId="54">
    <w:name w:val="标题 7 Char"/>
    <w:basedOn w:val="21"/>
    <w:link w:val="8"/>
    <w:qFormat/>
    <w:uiPriority w:val="0"/>
  </w:style>
  <w:style w:type="character" w:customStyle="1" w:styleId="55">
    <w:name w:val="标题 8 Char"/>
    <w:link w:val="9"/>
    <w:qFormat/>
    <w:uiPriority w:val="0"/>
    <w:rPr>
      <w:i/>
    </w:rPr>
  </w:style>
  <w:style w:type="character" w:customStyle="1" w:styleId="56">
    <w:name w:val="标题 9 Char"/>
    <w:link w:val="10"/>
    <w:qFormat/>
    <w:uiPriority w:val="0"/>
    <w:rPr>
      <w:rFonts w:ascii="Arial" w:hAnsi="Arial"/>
      <w:i/>
      <w:sz w:val="18"/>
    </w:rPr>
  </w:style>
  <w:style w:type="character" w:customStyle="1" w:styleId="57">
    <w:name w:val="Internet 链接"/>
    <w:unhideWhenUsed/>
    <w:qFormat/>
    <w:uiPriority w:val="99"/>
    <w:rPr>
      <w:color w:val="0000FF"/>
      <w:u w:val="single"/>
    </w:rPr>
  </w:style>
  <w:style w:type="character" w:customStyle="1" w:styleId="58">
    <w:name w:val="占位符文本1"/>
    <w:semiHidden/>
    <w:qFormat/>
    <w:uiPriority w:val="99"/>
    <w:rPr>
      <w:color w:val="808080"/>
    </w:rPr>
  </w:style>
  <w:style w:type="character" w:customStyle="1" w:styleId="59">
    <w:name w:val="不明显强调1"/>
    <w:qFormat/>
    <w:uiPriority w:val="19"/>
    <w:rPr>
      <w:i/>
      <w:iCs/>
      <w:color w:val="808080"/>
    </w:rPr>
  </w:style>
  <w:style w:type="character" w:customStyle="1" w:styleId="60">
    <w:name w:val="apple-converted-space"/>
    <w:basedOn w:val="21"/>
    <w:qFormat/>
    <w:uiPriority w:val="0"/>
  </w:style>
  <w:style w:type="character" w:customStyle="1" w:styleId="61">
    <w:name w:val="索引链接"/>
    <w:qFormat/>
    <w:uiPriority w:val="0"/>
  </w:style>
  <w:style w:type="table" w:customStyle="1" w:styleId="62">
    <w:name w:val="浅色底纹 - 强调文字颜色 11"/>
    <w:basedOn w:val="25"/>
    <w:qFormat/>
    <w:uiPriority w:val="60"/>
    <w:rPr>
      <w:color w:val="365F90"/>
    </w:rPr>
    <w:tblPr>
      <w:tblBorders>
        <w:top w:val="single" w:color="4F81BD" w:sz="8" w:space="0"/>
        <w:bottom w:val="single" w:color="4F81BD" w:sz="8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4F81BD" w:sz="8" w:space="0"/>
          <w:left w:val="nil"/>
          <w:bottom w:val="single" w:color="4F81BD" w:sz="8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4F81BD" w:sz="8" w:space="0"/>
          <w:left w:val="nil"/>
          <w:bottom w:val="single" w:color="4F81BD" w:sz="8" w:space="0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3DFEE"/>
      </w:tcPr>
    </w:tblStylePr>
    <w:tblStylePr w:type="band1Horz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3DFEE"/>
      </w:tcPr>
    </w:tblStyle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5.xml"/><Relationship Id="rId8" Type="http://schemas.openxmlformats.org/officeDocument/2006/relationships/header" Target="header2.xml"/><Relationship Id="rId7" Type="http://schemas.openxmlformats.org/officeDocument/2006/relationships/footer" Target="footer4.xml"/><Relationship Id="rId6" Type="http://schemas.openxmlformats.org/officeDocument/2006/relationships/footer" Target="footer3.xml"/><Relationship Id="rId56" Type="http://schemas.openxmlformats.org/officeDocument/2006/relationships/fontTable" Target="fontTable.xml"/><Relationship Id="rId55" Type="http://schemas.openxmlformats.org/officeDocument/2006/relationships/customXml" Target="../customXml/item2.xml"/><Relationship Id="rId54" Type="http://schemas.openxmlformats.org/officeDocument/2006/relationships/numbering" Target="numbering.xml"/><Relationship Id="rId53" Type="http://schemas.openxmlformats.org/officeDocument/2006/relationships/customXml" Target="../customXml/item1.xml"/><Relationship Id="rId52" Type="http://schemas.openxmlformats.org/officeDocument/2006/relationships/image" Target="media/image43.png"/><Relationship Id="rId51" Type="http://schemas.openxmlformats.org/officeDocument/2006/relationships/image" Target="media/image42.png"/><Relationship Id="rId50" Type="http://schemas.openxmlformats.org/officeDocument/2006/relationships/image" Target="media/image41.png"/><Relationship Id="rId5" Type="http://schemas.openxmlformats.org/officeDocument/2006/relationships/footer" Target="footer2.xml"/><Relationship Id="rId49" Type="http://schemas.openxmlformats.org/officeDocument/2006/relationships/image" Target="media/image40.png"/><Relationship Id="rId48" Type="http://schemas.openxmlformats.org/officeDocument/2006/relationships/image" Target="media/image39.png"/><Relationship Id="rId47" Type="http://schemas.openxmlformats.org/officeDocument/2006/relationships/image" Target="media/image38.png"/><Relationship Id="rId46" Type="http://schemas.openxmlformats.org/officeDocument/2006/relationships/image" Target="media/image37.png"/><Relationship Id="rId45" Type="http://schemas.openxmlformats.org/officeDocument/2006/relationships/image" Target="media/image36.png"/><Relationship Id="rId44" Type="http://schemas.openxmlformats.org/officeDocument/2006/relationships/image" Target="media/image35.png"/><Relationship Id="rId43" Type="http://schemas.openxmlformats.org/officeDocument/2006/relationships/image" Target="media/image34.png"/><Relationship Id="rId42" Type="http://schemas.openxmlformats.org/officeDocument/2006/relationships/image" Target="media/image33.png"/><Relationship Id="rId41" Type="http://schemas.openxmlformats.org/officeDocument/2006/relationships/image" Target="media/image32.png"/><Relationship Id="rId40" Type="http://schemas.openxmlformats.org/officeDocument/2006/relationships/image" Target="media/image31.png"/><Relationship Id="rId4" Type="http://schemas.openxmlformats.org/officeDocument/2006/relationships/footer" Target="footer1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jpe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jpeg"/><Relationship Id="rId11" Type="http://schemas.openxmlformats.org/officeDocument/2006/relationships/image" Target="media/image2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2049" textRotate="1"/>
    <customShpInfo spid="_x0000_s2056" textRotate="1"/>
    <customShpInfo spid="_x0000_s2050" textRotate="1"/>
    <customShpInfo spid="_x0000_s2053" textRotate="1"/>
    <customShpInfo spid="_x0000_s2055" textRotate="1"/>
    <customShpInfo spid="_x0000_s2054" textRotate="1"/>
    <customShpInfo spid="_x0000_s2051" textRotate="1"/>
    <customShpInfo spid="_x0000_s1071"/>
    <customShpInfo spid="_x0000_s1066"/>
    <customShpInfo spid="_x0000_s1062"/>
    <customShpInfo spid="_x0000_s1063"/>
    <customShpInfo spid="_x0000_s1067"/>
    <customShpInfo spid="_x0000_s1064"/>
    <customShpInfo spid="_x0000_s1065"/>
    <customShpInfo spid="_x0000_s1068"/>
    <customShpInfo spid="_x0000_s106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113AC9B-B5AC-4F6D-A4DA-2838BCC3094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36</Pages>
  <Words>4435</Words>
  <Characters>5464</Characters>
  <Lines>42</Lines>
  <Paragraphs>12</Paragraphs>
  <ScaleCrop>false</ScaleCrop>
  <LinksUpToDate>false</LinksUpToDate>
  <CharactersWithSpaces>6003</CharactersWithSpaces>
  <Application>WPS Office_10.1.0.6135_F1E327BC-269C-435d-A152-05C5408002CA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2011-08-30T07:00:00Z</dcterms:created>
  <dc:creator>schuming</dc:creator>
  <cp:lastModifiedBy>onbon bx</cp:lastModifiedBy>
  <cp:lastPrinted>2008-04-16T01:50:00Z</cp:lastPrinted>
  <dcterms:modified xsi:type="dcterms:W3CDTF">2017-01-14T06:00:27Z</dcterms:modified>
  <dc:subject>用户说明书</dc:subject>
  <dc:title> BX-YQ3控制器使用手册</dc:title>
  <cp:revision>43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2052-10.1.0.6135</vt:lpwstr>
  </property>
</Properties>
</file>